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中小企業信用保険法第２条第６項の規定に基づく特定中小企業者認定にかかる売上等明細表－②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2"/>
        </w:rPr>
        <w:t>住所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法人名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氏名（代表者名）　　　　　　　　　　　　　印</w:t>
      </w:r>
    </w:p>
    <w:p>
      <w:pPr>
        <w:pStyle w:val="0"/>
        <w:ind w:firstLine="880" w:firstLineChars="4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下記記載内容に相違ありません。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１．最近３か月間の売上高等について</w:t>
      </w:r>
    </w:p>
    <w:tbl>
      <w:tblPr>
        <w:tblStyle w:val="19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485"/>
        <w:gridCol w:w="3485"/>
        <w:gridCol w:w="3486"/>
      </w:tblGrid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災害等の発生における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最近１か月間の売上高等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ア　の前月の売上高等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ア　の前々月の売上高等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月分】…ア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月分】…イ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月分】…ウ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  <w:tr>
        <w:trPr/>
        <w:tc>
          <w:tcPr>
            <w:tcW w:w="348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※認定書内Ａに転記</w:t>
            </w:r>
          </w:p>
        </w:tc>
        <w:tc>
          <w:tcPr>
            <w:tcW w:w="348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</w:p>
        </w:tc>
        <w:tc>
          <w:tcPr>
            <w:tcW w:w="348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２．ア　の期間前２か月間の見込み売上高等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イ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認定書内Ｂに転記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３．最近３か月間の売上高等の平均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（ア＋イ＋ウ）÷３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円（エ）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認定書内Ｃに転記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４．最近１か月間の減少率について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－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ア</w:t>
      </w:r>
      <w:r>
        <w:rPr>
          <w:rFonts w:hint="eastAsia" w:asciiTheme="majorEastAsia" w:hAnsiTheme="majorEastAsia" w:eastAsiaTheme="majorEastAsia"/>
          <w:sz w:val="22"/>
        </w:rPr>
        <w:t xml:space="preserve">) </w:t>
      </w:r>
      <w:r>
        <w:rPr>
          <w:rFonts w:hint="eastAsia" w:asciiTheme="majorEastAsia" w:hAnsiTheme="majorEastAsia" w:eastAsiaTheme="majorEastAsia"/>
          <w:sz w:val="22"/>
        </w:rPr>
        <w:t>÷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×</w:t>
      </w:r>
      <w:r>
        <w:rPr>
          <w:rFonts w:hint="eastAsia" w:asciiTheme="majorEastAsia" w:hAnsiTheme="majorEastAsia" w:eastAsiaTheme="majorEastAsia"/>
          <w:sz w:val="22"/>
        </w:rPr>
        <w:t xml:space="preserve"> 100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％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認定書内「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イ</w:t>
      </w:r>
      <w:r>
        <w:rPr>
          <w:rFonts w:hint="eastAsia" w:asciiTheme="majorEastAsia" w:hAnsiTheme="majorEastAsia" w:eastAsiaTheme="majorEastAsia"/>
          <w:sz w:val="22"/>
        </w:rPr>
        <w:t>)</w:t>
      </w:r>
      <w:r>
        <w:rPr>
          <w:rFonts w:hint="eastAsia" w:asciiTheme="majorEastAsia" w:hAnsiTheme="majorEastAsia" w:eastAsiaTheme="majorEastAsia"/>
          <w:sz w:val="22"/>
        </w:rPr>
        <w:t>最近１か月間の売上高等」の減少率に転記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上記記載内容に相違ないことを確認しました。</w:t>
      </w:r>
    </w:p>
    <w:p>
      <w:pPr>
        <w:pStyle w:val="0"/>
        <w:ind w:left="0" w:leftChars="0" w:firstLine="2200" w:firstLineChars="10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　　年　　月　　日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会計士・税理士事務所名称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会計士・税理士名　　　　　　　　　　　　　　　　　印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※金額は円単位です。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※減少率の計算の際の端数は原則として切り捨ててください。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※会計士・税理士の確認印が無い場合は、記載された内容を確認できる資料を提出してください。（試算表、売上台帳等）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※売上等明細表については、同様の内容が記載されていれば本書式でなくてもかまいません。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2</Words>
  <Characters>662</Characters>
  <Application>JUST Note</Application>
  <Lines>204</Lines>
  <Paragraphs>50</Paragraphs>
  <Company>Toshiba</Company>
  <CharactersWithSpaces>890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商工観光課</dc:creator>
  <cp:lastModifiedBy>Administrator</cp:lastModifiedBy>
  <cp:lastPrinted>2019-09-25T01:18:00Z</cp:lastPrinted>
  <dcterms:created xsi:type="dcterms:W3CDTF">2019-09-24T02:06:00Z</dcterms:created>
  <dcterms:modified xsi:type="dcterms:W3CDTF">2020-05-12T06:03:19Z</dcterms:modified>
  <cp:revision>10</cp:revision>
</cp:coreProperties>
</file>