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C35FF6" w:rsidRPr="00311E75" w:rsidTr="00CD7898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1E3386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６</w:t>
            </w:r>
            <w:r w:rsidR="000C69A3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  <w:r w:rsid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2808" w:firstLine="5897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5668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5668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　　　　　　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年　　月　　日</w:t>
            </w: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311E75" w:rsidRDefault="00311E75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200" w:firstLine="42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hint="eastAsia"/>
              </w:rPr>
              <w:t>大網</w:t>
            </w:r>
            <w:r>
              <w:t>白里市</w:t>
            </w:r>
            <w:r>
              <w:rPr>
                <w:rFonts w:hint="eastAsia"/>
              </w:rPr>
              <w:t>長</w:t>
            </w:r>
            <w:r>
              <w:t xml:space="preserve">　金坂</w:t>
            </w:r>
            <w:r>
              <w:rPr>
                <w:rFonts w:hint="eastAsia"/>
              </w:rPr>
              <w:t xml:space="preserve">　</w:t>
            </w:r>
            <w:r>
              <w:t>昌典</w:t>
            </w:r>
            <w:r>
              <w:rPr>
                <w:rFonts w:hint="eastAsia"/>
              </w:rPr>
              <w:t xml:space="preserve">　</w:t>
            </w:r>
            <w:r>
              <w:t>様</w:t>
            </w: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2398" w:firstLine="503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2398" w:firstLine="503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311E75" w:rsidRDefault="0085668E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2398" w:firstLine="5036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</w:t>
            </w:r>
            <w:r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　　　　　　　　　　　</w:t>
            </w:r>
            <w:r w:rsidR="00C35FF6"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35FF6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311E75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100B27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（注１）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現在、金融取引の正常化のために資金調達が必要となっており、かつ、下記のとおり売上高等も減少しております。こうした事態の発生により、経営の安定に支障が生じておりますことから、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第６項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="00FB7BD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B7BDF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　　　　　　</w:t>
            </w: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311E75" w:rsidRPr="00311E75" w:rsidRDefault="00311E75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　　　　　　　　　　</w:t>
            </w:r>
            <w:r w:rsidR="00FB7BD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B7BDF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　　　　　　</w:t>
            </w:r>
            <w:r w:rsidR="00311E75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  <w:r w:rsid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　　　</w:t>
            </w: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</w:t>
            </w:r>
            <w:r w:rsidR="007C58FB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信用の収縮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  <w:r w:rsidR="00FB7BDF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  <w:r w:rsidR="00FB7BDF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85668E"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  <w:t xml:space="preserve">　　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311E75" w:rsidRDefault="00311E75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="00C35FF6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B7BDF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B7BDF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　　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311E75" w:rsidRDefault="00311E75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</w:t>
            </w:r>
            <w:r w:rsidR="00C35FF6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="00C35FF6"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="00C35FF6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="00C35FF6"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  <w:r w:rsidR="00FB7BDF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85668E"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  <w:t xml:space="preserve">　　　　  </w:t>
            </w: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FB7BDF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  <w:r w:rsidR="00FB7BDF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85668E"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  <w:t xml:space="preserve">　 </w:t>
            </w: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311E75" w:rsidRPr="00311E75" w:rsidRDefault="00311E75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311E75" w:rsidRDefault="00C35FF6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32253B" w:rsidRPr="00311E75" w:rsidRDefault="0032253B" w:rsidP="008566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32253B" w:rsidRPr="00311E75" w:rsidRDefault="00311E75" w:rsidP="0085668E">
            <w:pPr>
              <w:suppressAutoHyphens/>
              <w:wordWrap w:val="0"/>
              <w:spacing w:line="276" w:lineRule="auto"/>
              <w:ind w:firstLineChars="100" w:firstLine="21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商</w:t>
            </w:r>
            <w:r w:rsidRPr="00311E75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第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　　</w:t>
            </w: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号</w:t>
            </w:r>
          </w:p>
          <w:p w:rsidR="0032253B" w:rsidRPr="00311E75" w:rsidRDefault="0032253B" w:rsidP="0085668E">
            <w:pPr>
              <w:suppressAutoHyphens/>
              <w:wordWrap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年　月　日</w:t>
            </w:r>
          </w:p>
          <w:p w:rsidR="0032253B" w:rsidRPr="00311E75" w:rsidRDefault="0032253B" w:rsidP="0085668E">
            <w:pPr>
              <w:suppressAutoHyphens/>
              <w:wordWrap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申請のとおり、相違ないことを認定します。</w:t>
            </w:r>
          </w:p>
          <w:p w:rsidR="0032253B" w:rsidRDefault="00311E75" w:rsidP="0085668E">
            <w:pPr>
              <w:suppressAutoHyphens/>
              <w:wordWrap w:val="0"/>
              <w:spacing w:line="276" w:lineRule="auto"/>
              <w:ind w:left="1476" w:hanging="1476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2253B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（注）本認定書の有効期間：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　　　</w:t>
            </w:r>
            <w:r w:rsidR="0032253B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2253B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日から　</w:t>
            </w:r>
            <w:r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　</w:t>
            </w:r>
            <w:r w:rsidR="0032253B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2253B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年　月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2253B" w:rsidRPr="00311E75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日まで</w:t>
            </w:r>
          </w:p>
          <w:p w:rsidR="00311E75" w:rsidRDefault="00311E75" w:rsidP="0085668E">
            <w:pPr>
              <w:suppressAutoHyphens/>
              <w:wordWrap w:val="0"/>
              <w:spacing w:line="276" w:lineRule="auto"/>
              <w:ind w:left="1476" w:hanging="1476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311E75" w:rsidRDefault="00311E75" w:rsidP="0085668E">
            <w:pPr>
              <w:suppressAutoHyphens/>
              <w:wordWrap w:val="0"/>
              <w:spacing w:line="276" w:lineRule="auto"/>
              <w:jc w:val="left"/>
              <w:textAlignment w:val="baseline"/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</w:pPr>
          </w:p>
          <w:p w:rsidR="00311E75" w:rsidRPr="00311E75" w:rsidRDefault="00311E75" w:rsidP="0085668E">
            <w:pPr>
              <w:suppressAutoHyphens/>
              <w:wordWrap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32253B" w:rsidRPr="00311E75" w:rsidRDefault="00311E75" w:rsidP="0085668E">
            <w:pPr>
              <w:suppressAutoHyphens/>
              <w:wordWrap w:val="0"/>
              <w:spacing w:line="276" w:lineRule="auto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6235FB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認定者　大網白里市長　金坂　昌典</w:t>
            </w:r>
          </w:p>
          <w:p w:rsidR="0032253B" w:rsidRPr="00311E75" w:rsidRDefault="0032253B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B4207" w:rsidRPr="00311E75" w:rsidRDefault="0085668E" w:rsidP="00E863AB">
      <w:pPr>
        <w:suppressAutoHyphens/>
        <w:wordWrap w:val="0"/>
        <w:spacing w:line="240" w:lineRule="exact"/>
        <w:ind w:left="360" w:hangingChars="200" w:hanging="360"/>
        <w:jc w:val="left"/>
        <w:textAlignment w:val="baseline"/>
        <w:rPr>
          <w:rFonts w:asciiTheme="minorEastAsia" w:hAnsiTheme="minorEastAsia"/>
        </w:rPr>
      </w:pPr>
      <w:r w:rsidRPr="0085668E">
        <w:rPr>
          <w:rFonts w:asciiTheme="minorEastAsia" w:hAnsiTheme="minorEastAsia" w:cs="ＭＳ ゴシック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BBD89" wp14:editId="5C530DD4">
                <wp:simplePos x="0" y="0"/>
                <wp:positionH relativeFrom="column">
                  <wp:posOffset>-62922</wp:posOffset>
                </wp:positionH>
                <wp:positionV relativeFrom="paragraph">
                  <wp:posOffset>-34878</wp:posOffset>
                </wp:positionV>
                <wp:extent cx="6219967" cy="1307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967" cy="130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68E" w:rsidRPr="0085668E" w:rsidRDefault="0085668E" w:rsidP="0085668E">
                            <w:pPr>
                              <w:suppressAutoHyphens/>
                              <w:wordWrap w:val="0"/>
                              <w:spacing w:line="246" w:lineRule="exact"/>
                              <w:jc w:val="left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16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668E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（注１）には、経済産業大臣が生じていると認める「信用の収縮」を入れる。</w:t>
                            </w:r>
                          </w:p>
                          <w:p w:rsidR="0085668E" w:rsidRPr="0085668E" w:rsidRDefault="0085668E" w:rsidP="0085668E">
                            <w:pPr>
                              <w:suppressAutoHyphens/>
                              <w:wordWrap w:val="0"/>
                              <w:spacing w:line="246" w:lineRule="exact"/>
                              <w:jc w:val="left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16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668E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（注２）２の（ロ）の見込み売上高等には、実績を記入することができる。</w:t>
                            </w:r>
                          </w:p>
                          <w:p w:rsidR="0085668E" w:rsidRPr="0085668E" w:rsidRDefault="0085668E" w:rsidP="0085668E">
                            <w:pPr>
                              <w:suppressAutoHyphens/>
                              <w:wordWrap w:val="0"/>
                              <w:spacing w:line="246" w:lineRule="exact"/>
                              <w:ind w:left="1230" w:hanging="1230"/>
                              <w:jc w:val="left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16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668E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（留意事項）</w:t>
                            </w:r>
                          </w:p>
                          <w:p w:rsidR="0085668E" w:rsidRPr="0085668E" w:rsidRDefault="0085668E" w:rsidP="0085668E">
                            <w:pPr>
                              <w:suppressAutoHyphens/>
                              <w:wordWrap w:val="0"/>
                              <w:spacing w:line="246" w:lineRule="exact"/>
                              <w:jc w:val="left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/>
                                <w:spacing w:val="16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5668E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①　本認定とは別に、金融機関及び信用保証協会による金融上の審査があります。</w:t>
                            </w:r>
                          </w:p>
                          <w:p w:rsidR="0085668E" w:rsidRPr="00311E75" w:rsidRDefault="0085668E" w:rsidP="0085668E">
                            <w:pPr>
                              <w:suppressAutoHyphens/>
                              <w:wordWrap w:val="0"/>
                              <w:spacing w:line="240" w:lineRule="exact"/>
                              <w:ind w:left="360" w:hangingChars="200" w:hanging="360"/>
                              <w:jc w:val="left"/>
                              <w:textAlignment w:val="baseline"/>
                              <w:rPr>
                                <w:rFonts w:asciiTheme="minorEastAsia" w:hAnsiTheme="minorEastAsia"/>
                              </w:rPr>
                            </w:pPr>
                            <w:r w:rsidRPr="0085668E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②　市町村長又は特別区長から認定を受けた後、本認定の有効期間内に金融機関又は信用保証協会に対して、危機関連保証の申込みを行うことが必要です。</w:t>
                            </w:r>
                          </w:p>
                          <w:p w:rsidR="0085668E" w:rsidRDefault="008566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BBD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95pt;margin-top:-2.75pt;width:489.75pt;height:10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" filled="f" stroked="f">
                <v:textbox>
                  <w:txbxContent>
                    <w:p w:rsidR="0085668E" w:rsidRPr="0085668E" w:rsidRDefault="0085668E" w:rsidP="0085668E">
                      <w:pPr>
                        <w:suppressAutoHyphens/>
                        <w:wordWrap w:val="0"/>
                        <w:spacing w:line="246" w:lineRule="exact"/>
                        <w:jc w:val="left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16"/>
                          <w:kern w:val="0"/>
                          <w:sz w:val="18"/>
                          <w:szCs w:val="18"/>
                        </w:rPr>
                      </w:pPr>
                      <w:r w:rsidRPr="0085668E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（注１）には、経済産業大臣が生じていると認める「信用の収縮」を入れる。</w:t>
                      </w:r>
                    </w:p>
                    <w:p w:rsidR="0085668E" w:rsidRPr="0085668E" w:rsidRDefault="0085668E" w:rsidP="0085668E">
                      <w:pPr>
                        <w:suppressAutoHyphens/>
                        <w:wordWrap w:val="0"/>
                        <w:spacing w:line="246" w:lineRule="exact"/>
                        <w:jc w:val="left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16"/>
                          <w:kern w:val="0"/>
                          <w:sz w:val="18"/>
                          <w:szCs w:val="18"/>
                        </w:rPr>
                      </w:pPr>
                      <w:r w:rsidRPr="0085668E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（注２）２の（ロ）の見込み売上高等には、実績を記入することができる。</w:t>
                      </w:r>
                    </w:p>
                    <w:p w:rsidR="0085668E" w:rsidRPr="0085668E" w:rsidRDefault="0085668E" w:rsidP="0085668E">
                      <w:pPr>
                        <w:suppressAutoHyphens/>
                        <w:wordWrap w:val="0"/>
                        <w:spacing w:line="246" w:lineRule="exact"/>
                        <w:ind w:left="1230" w:hanging="1230"/>
                        <w:jc w:val="left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16"/>
                          <w:kern w:val="0"/>
                          <w:sz w:val="18"/>
                          <w:szCs w:val="18"/>
                        </w:rPr>
                      </w:pPr>
                      <w:r w:rsidRPr="0085668E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（留意事項）</w:t>
                      </w:r>
                    </w:p>
                    <w:p w:rsidR="0085668E" w:rsidRPr="0085668E" w:rsidRDefault="0085668E" w:rsidP="0085668E">
                      <w:pPr>
                        <w:suppressAutoHyphens/>
                        <w:wordWrap w:val="0"/>
                        <w:spacing w:line="246" w:lineRule="exact"/>
                        <w:jc w:val="left"/>
                        <w:textAlignment w:val="baseline"/>
                        <w:rPr>
                          <w:rFonts w:asciiTheme="minorEastAsia" w:hAnsiTheme="minorEastAsia" w:cs="Times New Roman"/>
                          <w:color w:val="000000"/>
                          <w:spacing w:val="16"/>
                          <w:kern w:val="0"/>
                          <w:sz w:val="18"/>
                          <w:szCs w:val="18"/>
                        </w:rPr>
                      </w:pPr>
                      <w:r w:rsidRPr="0085668E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①　本認定とは別に、金融機関及び信用保証協会による金融上の審査があります。</w:t>
                      </w:r>
                    </w:p>
                    <w:p w:rsidR="0085668E" w:rsidRPr="00311E75" w:rsidRDefault="0085668E" w:rsidP="0085668E">
                      <w:pPr>
                        <w:suppressAutoHyphens/>
                        <w:wordWrap w:val="0"/>
                        <w:spacing w:line="240" w:lineRule="exact"/>
                        <w:ind w:left="360" w:hangingChars="200" w:hanging="360"/>
                        <w:jc w:val="left"/>
                        <w:textAlignment w:val="baseline"/>
                        <w:rPr>
                          <w:rFonts w:asciiTheme="minorEastAsia" w:hAnsiTheme="minorEastAsia"/>
                        </w:rPr>
                      </w:pPr>
                      <w:r w:rsidRPr="0085668E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②　市町村長又は特別区長から認定を受けた後、本認定の有効期間内に金融機関又は信用保証協会に対して、危機関連保証の申込みを行うことが必要です。</w:t>
                      </w:r>
                    </w:p>
                    <w:p w:rsidR="0085668E" w:rsidRDefault="0085668E"/>
                  </w:txbxContent>
                </v:textbox>
              </v:shape>
            </w:pict>
          </mc:Fallback>
        </mc:AlternateContent>
      </w:r>
    </w:p>
    <w:sectPr w:rsidR="00FB4207" w:rsidRPr="00311E75" w:rsidSect="0085668E">
      <w:footerReference w:type="default" r:id="rId8"/>
      <w:headerReference w:type="first" r:id="rId9"/>
      <w:pgSz w:w="11906" w:h="16838"/>
      <w:pgMar w:top="1418" w:right="1077" w:bottom="1418" w:left="1077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68E" w:rsidRPr="0085668E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68E" w:rsidRDefault="0085668E">
    <w:pPr>
      <w:pStyle w:val="a4"/>
    </w:pPr>
    <w:r w:rsidRPr="00311E75">
      <w:rPr>
        <w:rFonts w:asciiTheme="minorEastAsia" w:hAnsiTheme="minorEastAsia" w:cs="ＭＳ ゴシック" w:hint="eastAsia"/>
        <w:color w:val="000000"/>
        <w:kern w:val="0"/>
        <w:szCs w:val="21"/>
      </w:rPr>
      <w:t>別記様式</w:t>
    </w:r>
  </w:p>
  <w:p w:rsidR="00187FF6" w:rsidRDefault="00187FF6" w:rsidP="00187FF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C54B9"/>
    <w:rsid w:val="002D3723"/>
    <w:rsid w:val="002E519E"/>
    <w:rsid w:val="002E5FCD"/>
    <w:rsid w:val="002F3E18"/>
    <w:rsid w:val="002F7EAC"/>
    <w:rsid w:val="00300535"/>
    <w:rsid w:val="00311E75"/>
    <w:rsid w:val="0032253B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235FB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5668E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5622"/>
    <w:rsid w:val="00CA6DB7"/>
    <w:rsid w:val="00CB0353"/>
    <w:rsid w:val="00CB2291"/>
    <w:rsid w:val="00CD7898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B7BDF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D4D2BF4-8C36-44DC-B650-35C66740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90"/>
    <w:rsid w:val="0000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BA185F83818463DA307B982ACD702FA">
    <w:name w:val="8BA185F83818463DA307B982ACD702FA"/>
    <w:rsid w:val="00004C9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8695-5D8D-479D-9A27-46A39122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Ogura.Marina</cp:lastModifiedBy>
  <cp:revision>8</cp:revision>
  <cp:lastPrinted>2017-08-16T10:47:00Z</cp:lastPrinted>
  <dcterms:created xsi:type="dcterms:W3CDTF">2017-11-16T02:34:00Z</dcterms:created>
  <dcterms:modified xsi:type="dcterms:W3CDTF">2017-11-16T02:53:00Z</dcterms:modified>
</cp:coreProperties>
</file>