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588" w:rsidRDefault="00233588" w:rsidP="001D1BFB">
      <w:pPr>
        <w:jc w:val="center"/>
        <w:rPr>
          <w:rFonts w:asciiTheme="majorEastAsia" w:eastAsiaTheme="majorEastAsia" w:hAnsiTheme="majorEastAsia"/>
        </w:rPr>
      </w:pPr>
      <w:r>
        <w:rPr>
          <w:rFonts w:asciiTheme="majorEastAsia" w:eastAsiaTheme="majorEastAsia" w:hAnsiTheme="majorEastAsia" w:hint="eastAsia"/>
        </w:rPr>
        <w:t>（表）</w:t>
      </w:r>
    </w:p>
    <w:p w:rsidR="0037519C" w:rsidRDefault="00EF4689" w:rsidP="001D1BFB">
      <w:pPr>
        <w:jc w:val="center"/>
        <w:rPr>
          <w:rFonts w:asciiTheme="majorEastAsia" w:eastAsiaTheme="majorEastAsia" w:hAnsiTheme="majorEastAsia"/>
        </w:rPr>
      </w:pPr>
      <w:r>
        <w:rPr>
          <w:rFonts w:asciiTheme="majorEastAsia" w:eastAsiaTheme="majorEastAsia" w:hAnsiTheme="majorEastAsia" w:hint="eastAsia"/>
        </w:rPr>
        <w:t>確認書（ロ‐③</w:t>
      </w:r>
      <w:r w:rsidR="0037519C">
        <w:rPr>
          <w:rFonts w:asciiTheme="majorEastAsia" w:eastAsiaTheme="majorEastAsia" w:hAnsiTheme="majorEastAsia" w:hint="eastAsia"/>
        </w:rPr>
        <w:t>）</w:t>
      </w:r>
    </w:p>
    <w:p w:rsidR="00EF4689" w:rsidRDefault="00EF4689" w:rsidP="0037519C">
      <w:pPr>
        <w:widowControl/>
        <w:jc w:val="left"/>
        <w:rPr>
          <w:rFonts w:asciiTheme="majorEastAsia" w:eastAsiaTheme="majorEastAsia" w:hAnsiTheme="majorEastAsia"/>
          <w:szCs w:val="21"/>
          <w:u w:val="single"/>
        </w:rPr>
      </w:pPr>
    </w:p>
    <w:p w:rsidR="0037519C" w:rsidRDefault="0037519C" w:rsidP="0037519C">
      <w:pPr>
        <w:widowControl/>
        <w:jc w:val="left"/>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申請者名：　　　　　　　　　　　　　　　　</w:t>
      </w:r>
    </w:p>
    <w:p w:rsidR="00233588" w:rsidRDefault="00233588" w:rsidP="0037519C">
      <w:pPr>
        <w:widowControl/>
        <w:jc w:val="left"/>
        <w:rPr>
          <w:rFonts w:asciiTheme="majorEastAsia" w:eastAsiaTheme="majorEastAsia" w:hAnsiTheme="majorEastAsia"/>
          <w:szCs w:val="21"/>
        </w:rPr>
      </w:pPr>
    </w:p>
    <w:p w:rsidR="00EF4689" w:rsidRDefault="00EF4689" w:rsidP="0037519C">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（表１：指定業種に係る原油等の仕入単価の上昇）</w:t>
      </w:r>
    </w:p>
    <w:tbl>
      <w:tblPr>
        <w:tblStyle w:val="a3"/>
        <w:tblW w:w="0" w:type="auto"/>
        <w:tblLook w:val="04A0" w:firstRow="1" w:lastRow="0" w:firstColumn="1" w:lastColumn="0" w:noHBand="0" w:noVBand="1"/>
      </w:tblPr>
      <w:tblGrid>
        <w:gridCol w:w="3245"/>
        <w:gridCol w:w="3245"/>
        <w:gridCol w:w="3246"/>
      </w:tblGrid>
      <w:tr w:rsidR="00EF4689" w:rsidTr="00EF4689">
        <w:tc>
          <w:tcPr>
            <w:tcW w:w="3245" w:type="dxa"/>
          </w:tcPr>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ａ．指定業種に係る原油等の最近１か月の平均仕入単価</w:t>
            </w:r>
          </w:p>
        </w:tc>
        <w:tc>
          <w:tcPr>
            <w:tcW w:w="3245" w:type="dxa"/>
          </w:tcPr>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ｂ.指定業種に係る原油等の前年同月の平均仕入単価</w:t>
            </w:r>
          </w:p>
        </w:tc>
        <w:tc>
          <w:tcPr>
            <w:tcW w:w="3246" w:type="dxa"/>
          </w:tcPr>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指定業種に係る原油等の仕入単価の上昇率</w:t>
            </w:r>
            <w:r>
              <w:rPr>
                <w:rFonts w:asciiTheme="majorEastAsia" w:eastAsiaTheme="majorEastAsia" w:hAnsiTheme="majorEastAsia" w:hint="eastAsia"/>
                <w:szCs w:val="21"/>
              </w:rPr>
              <w:t>（E/e×100-100）</w:t>
            </w:r>
          </w:p>
        </w:tc>
      </w:tr>
      <w:tr w:rsidR="00EF4689" w:rsidTr="00EF4689">
        <w:tc>
          <w:tcPr>
            <w:tcW w:w="3245" w:type="dxa"/>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 xml:space="preserve">【Ｅ】　</w:t>
            </w:r>
            <w:r>
              <w:rPr>
                <w:rFonts w:asciiTheme="majorEastAsia" w:eastAsiaTheme="majorEastAsia" w:hAnsiTheme="majorEastAsia"/>
                <w:szCs w:val="21"/>
              </w:rPr>
              <w:t xml:space="preserve">　　　　　　　　　</w:t>
            </w:r>
            <w:r>
              <w:rPr>
                <w:rFonts w:asciiTheme="majorEastAsia" w:eastAsiaTheme="majorEastAsia" w:hAnsiTheme="majorEastAsia" w:hint="eastAsia"/>
                <w:szCs w:val="21"/>
              </w:rPr>
              <w:t>円</w:t>
            </w:r>
          </w:p>
        </w:tc>
        <w:tc>
          <w:tcPr>
            <w:tcW w:w="3245" w:type="dxa"/>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 xml:space="preserve">【ｅ】　</w:t>
            </w:r>
            <w:r>
              <w:rPr>
                <w:rFonts w:asciiTheme="majorEastAsia" w:eastAsiaTheme="majorEastAsia" w:hAnsiTheme="majorEastAsia"/>
                <w:szCs w:val="21"/>
              </w:rPr>
              <w:t xml:space="preserve">　　　　　　　　　</w:t>
            </w:r>
            <w:r>
              <w:rPr>
                <w:rFonts w:asciiTheme="majorEastAsia" w:eastAsiaTheme="majorEastAsia" w:hAnsiTheme="majorEastAsia" w:hint="eastAsia"/>
                <w:szCs w:val="21"/>
              </w:rPr>
              <w:t>円</w:t>
            </w:r>
          </w:p>
        </w:tc>
        <w:tc>
          <w:tcPr>
            <w:tcW w:w="3246" w:type="dxa"/>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w:t>
            </w:r>
          </w:p>
        </w:tc>
      </w:tr>
    </w:tbl>
    <w:p w:rsidR="00EF4689" w:rsidRDefault="00EF4689" w:rsidP="0037519C">
      <w:pPr>
        <w:widowControl/>
        <w:jc w:val="left"/>
        <w:rPr>
          <w:rFonts w:asciiTheme="majorEastAsia" w:eastAsiaTheme="majorEastAsia" w:hAnsiTheme="majorEastAsia"/>
          <w:szCs w:val="21"/>
        </w:rPr>
      </w:pPr>
    </w:p>
    <w:p w:rsidR="00EF4689" w:rsidRDefault="00EF4689" w:rsidP="0037519C">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（表２：指定業種に係る原油等の仕入価格）</w:t>
      </w:r>
    </w:p>
    <w:tbl>
      <w:tblPr>
        <w:tblStyle w:val="a3"/>
        <w:tblW w:w="0" w:type="auto"/>
        <w:tblLook w:val="04A0" w:firstRow="1" w:lastRow="0" w:firstColumn="1" w:lastColumn="0" w:noHBand="0" w:noVBand="1"/>
      </w:tblPr>
      <w:tblGrid>
        <w:gridCol w:w="4868"/>
        <w:gridCol w:w="4868"/>
      </w:tblGrid>
      <w:tr w:rsidR="00EF4689" w:rsidTr="00EF4689">
        <w:tc>
          <w:tcPr>
            <w:tcW w:w="4868" w:type="dxa"/>
          </w:tcPr>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ｃ.指定業種であって、原油等の価格の上昇を製品等に転嫁できていない事業が属する業種</w:t>
            </w:r>
            <w:r>
              <w:rPr>
                <w:rFonts w:asciiTheme="majorEastAsia" w:eastAsiaTheme="majorEastAsia" w:hAnsiTheme="majorEastAsia" w:hint="eastAsia"/>
                <w:szCs w:val="21"/>
              </w:rPr>
              <w:t xml:space="preserve"> ※１</w:t>
            </w:r>
          </w:p>
        </w:tc>
        <w:tc>
          <w:tcPr>
            <w:tcW w:w="4868" w:type="dxa"/>
          </w:tcPr>
          <w:p w:rsidR="00EF4689" w:rsidRDefault="00EF4689" w:rsidP="00EF4689">
            <w:pPr>
              <w:widowControl/>
              <w:jc w:val="center"/>
              <w:rPr>
                <w:rFonts w:asciiTheme="majorEastAsia" w:eastAsiaTheme="majorEastAsia" w:hAnsiTheme="majorEastAsia"/>
                <w:szCs w:val="21"/>
              </w:rPr>
            </w:pPr>
            <w:r w:rsidRPr="00EF4689">
              <w:rPr>
                <w:rFonts w:asciiTheme="majorEastAsia" w:eastAsiaTheme="majorEastAsia" w:hAnsiTheme="majorEastAsia" w:hint="eastAsia"/>
                <w:szCs w:val="21"/>
              </w:rPr>
              <w:t>ｄ.指定業種に係る原油等の仕入価格</w:t>
            </w:r>
          </w:p>
        </w:tc>
      </w:tr>
      <w:tr w:rsidR="00EF4689" w:rsidTr="00EF4689">
        <w:tc>
          <w:tcPr>
            <w:tcW w:w="4868" w:type="dxa"/>
            <w:tcBorders>
              <w:bottom w:val="single" w:sz="4" w:space="0" w:color="auto"/>
            </w:tcBorders>
          </w:tcPr>
          <w:p w:rsidR="00EF4689" w:rsidRDefault="00EF4689" w:rsidP="0037519C">
            <w:pPr>
              <w:widowControl/>
              <w:jc w:val="left"/>
              <w:rPr>
                <w:rFonts w:asciiTheme="majorEastAsia" w:eastAsiaTheme="majorEastAsia" w:hAnsiTheme="majorEastAsia"/>
                <w:szCs w:val="21"/>
              </w:rPr>
            </w:pPr>
          </w:p>
        </w:tc>
        <w:tc>
          <w:tcPr>
            <w:tcW w:w="4868" w:type="dxa"/>
            <w:tcBorders>
              <w:bottom w:val="single" w:sz="4" w:space="0" w:color="auto"/>
            </w:tcBorders>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円</w:t>
            </w:r>
          </w:p>
        </w:tc>
      </w:tr>
      <w:tr w:rsidR="00EF4689" w:rsidTr="00EF4689">
        <w:tc>
          <w:tcPr>
            <w:tcW w:w="4868" w:type="dxa"/>
            <w:tcBorders>
              <w:bottom w:val="double" w:sz="4" w:space="0" w:color="auto"/>
            </w:tcBorders>
          </w:tcPr>
          <w:p w:rsidR="00EF4689" w:rsidRDefault="00EF4689" w:rsidP="0037519C">
            <w:pPr>
              <w:widowControl/>
              <w:jc w:val="left"/>
              <w:rPr>
                <w:rFonts w:asciiTheme="majorEastAsia" w:eastAsiaTheme="majorEastAsia" w:hAnsiTheme="majorEastAsia"/>
                <w:szCs w:val="21"/>
              </w:rPr>
            </w:pPr>
          </w:p>
        </w:tc>
        <w:tc>
          <w:tcPr>
            <w:tcW w:w="4868" w:type="dxa"/>
            <w:tcBorders>
              <w:bottom w:val="double" w:sz="4" w:space="0" w:color="auto"/>
            </w:tcBorders>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円</w:t>
            </w:r>
          </w:p>
        </w:tc>
      </w:tr>
      <w:tr w:rsidR="00EF4689" w:rsidTr="00EF4689">
        <w:tc>
          <w:tcPr>
            <w:tcW w:w="4868" w:type="dxa"/>
            <w:tcBorders>
              <w:top w:val="double" w:sz="4" w:space="0" w:color="auto"/>
            </w:tcBorders>
          </w:tcPr>
          <w:p w:rsidR="00EF4689" w:rsidRDefault="00EF4689" w:rsidP="00EF4689">
            <w:pPr>
              <w:widowControl/>
              <w:jc w:val="center"/>
              <w:rPr>
                <w:rFonts w:asciiTheme="majorEastAsia" w:eastAsiaTheme="majorEastAsia" w:hAnsiTheme="majorEastAsia"/>
                <w:szCs w:val="21"/>
              </w:rPr>
            </w:pPr>
            <w:r>
              <w:rPr>
                <w:rFonts w:asciiTheme="majorEastAsia" w:eastAsiaTheme="majorEastAsia" w:hAnsiTheme="majorEastAsia" w:hint="eastAsia"/>
                <w:szCs w:val="21"/>
              </w:rPr>
              <w:t>合計</w:t>
            </w:r>
          </w:p>
        </w:tc>
        <w:tc>
          <w:tcPr>
            <w:tcW w:w="4868" w:type="dxa"/>
            <w:tcBorders>
              <w:top w:val="double" w:sz="4" w:space="0" w:color="auto"/>
            </w:tcBorders>
          </w:tcPr>
          <w:p w:rsidR="00EF4689" w:rsidRDefault="00EF4689" w:rsidP="00EF4689">
            <w:pPr>
              <w:widowControl/>
              <w:jc w:val="right"/>
              <w:rPr>
                <w:rFonts w:asciiTheme="majorEastAsia" w:eastAsiaTheme="majorEastAsia" w:hAnsiTheme="majorEastAsia"/>
                <w:szCs w:val="21"/>
              </w:rPr>
            </w:pPr>
            <w:r>
              <w:rPr>
                <w:rFonts w:asciiTheme="majorEastAsia" w:eastAsiaTheme="majorEastAsia" w:hAnsiTheme="majorEastAsia" w:hint="eastAsia"/>
                <w:szCs w:val="21"/>
              </w:rPr>
              <w:t xml:space="preserve">【Ｓ】　</w:t>
            </w:r>
            <w:r>
              <w:rPr>
                <w:rFonts w:asciiTheme="majorEastAsia" w:eastAsiaTheme="majorEastAsia" w:hAnsiTheme="majorEastAsia"/>
                <w:szCs w:val="21"/>
              </w:rPr>
              <w:t xml:space="preserve">　　　　　　　　　　　　　　　　　</w:t>
            </w:r>
            <w:r>
              <w:rPr>
                <w:rFonts w:asciiTheme="majorEastAsia" w:eastAsiaTheme="majorEastAsia" w:hAnsiTheme="majorEastAsia" w:hint="eastAsia"/>
                <w:szCs w:val="21"/>
              </w:rPr>
              <w:t>円</w:t>
            </w:r>
          </w:p>
        </w:tc>
      </w:tr>
    </w:tbl>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※１：認定申請書の表には、ｃ.欄に記載する指定業種（日本標準産業分類の細分類番号と細分類業種</w:t>
      </w:r>
    </w:p>
    <w:p w:rsidR="00EF4689" w:rsidRPr="00EF4689" w:rsidRDefault="00EF4689" w:rsidP="00EF4689">
      <w:pPr>
        <w:widowControl/>
        <w:ind w:firstLineChars="300" w:firstLine="630"/>
        <w:jc w:val="left"/>
        <w:rPr>
          <w:rFonts w:asciiTheme="majorEastAsia" w:eastAsiaTheme="majorEastAsia" w:hAnsiTheme="majorEastAsia"/>
          <w:szCs w:val="21"/>
        </w:rPr>
      </w:pPr>
      <w:r w:rsidRPr="00EF4689">
        <w:rPr>
          <w:rFonts w:asciiTheme="majorEastAsia" w:eastAsiaTheme="majorEastAsia" w:hAnsiTheme="majorEastAsia" w:hint="eastAsia"/>
          <w:szCs w:val="21"/>
        </w:rPr>
        <w:t>名）と同じ業種を記載。原油等の仕入価格の算出ができる指定業種のみの記載でも可。</w:t>
      </w:r>
    </w:p>
    <w:p w:rsidR="00EF4689" w:rsidRDefault="00EF4689" w:rsidP="00EF4689">
      <w:pPr>
        <w:widowControl/>
        <w:jc w:val="left"/>
        <w:rPr>
          <w:rFonts w:asciiTheme="majorEastAsia" w:eastAsiaTheme="majorEastAsia" w:hAnsiTheme="majorEastAsia"/>
          <w:szCs w:val="21"/>
        </w:rPr>
      </w:pPr>
      <w:r w:rsidRPr="00EF4689">
        <w:rPr>
          <w:rFonts w:asciiTheme="majorEastAsia" w:eastAsiaTheme="majorEastAsia" w:hAnsiTheme="majorEastAsia" w:hint="eastAsia"/>
          <w:szCs w:val="21"/>
        </w:rPr>
        <w:t>※２：指定業種に係る原油等の仕入価格を合算して記載することも可。</w:t>
      </w:r>
    </w:p>
    <w:p w:rsidR="00EF4689" w:rsidRDefault="00EF4689" w:rsidP="0037519C">
      <w:pPr>
        <w:widowControl/>
        <w:jc w:val="left"/>
        <w:rPr>
          <w:rFonts w:asciiTheme="majorEastAsia" w:eastAsiaTheme="majorEastAsia" w:hAnsiTheme="majorEastAsia"/>
          <w:szCs w:val="21"/>
        </w:rPr>
      </w:pPr>
    </w:p>
    <w:p w:rsidR="006243CC" w:rsidRDefault="00EF4689" w:rsidP="006243CC">
      <w:pPr>
        <w:rPr>
          <w:rFonts w:asciiTheme="majorEastAsia" w:eastAsiaTheme="majorEastAsia" w:hAnsiTheme="majorEastAsia"/>
        </w:rPr>
      </w:pPr>
      <w:r w:rsidRPr="00EF4689">
        <w:rPr>
          <w:rFonts w:asciiTheme="majorEastAsia" w:eastAsiaTheme="majorEastAsia" w:hAnsiTheme="majorEastAsia" w:hint="eastAsia"/>
        </w:rPr>
        <w:t>（表３：全体の売上原価に占める指定業種に係る原油等の仕入価格の割合）</w:t>
      </w:r>
    </w:p>
    <w:tbl>
      <w:tblPr>
        <w:tblStyle w:val="a3"/>
        <w:tblW w:w="0" w:type="auto"/>
        <w:tblLook w:val="04A0" w:firstRow="1" w:lastRow="0" w:firstColumn="1" w:lastColumn="0" w:noHBand="0" w:noVBand="1"/>
      </w:tblPr>
      <w:tblGrid>
        <w:gridCol w:w="3245"/>
        <w:gridCol w:w="3245"/>
        <w:gridCol w:w="3246"/>
      </w:tblGrid>
      <w:tr w:rsidR="00EF4689" w:rsidTr="00EF4689">
        <w:tc>
          <w:tcPr>
            <w:tcW w:w="3245" w:type="dxa"/>
          </w:tcPr>
          <w:p w:rsidR="00EF4689" w:rsidRDefault="00EF4689" w:rsidP="00003C70">
            <w:pPr>
              <w:jc w:val="center"/>
              <w:rPr>
                <w:rFonts w:asciiTheme="majorEastAsia" w:eastAsiaTheme="majorEastAsia" w:hAnsiTheme="majorEastAsia"/>
              </w:rPr>
            </w:pPr>
            <w:r w:rsidRPr="00EF4689">
              <w:rPr>
                <w:rFonts w:asciiTheme="majorEastAsia" w:eastAsiaTheme="majorEastAsia" w:hAnsiTheme="majorEastAsia" w:hint="eastAsia"/>
              </w:rPr>
              <w:t>全体の売上原価（ａ）</w:t>
            </w:r>
          </w:p>
        </w:tc>
        <w:tc>
          <w:tcPr>
            <w:tcW w:w="3245" w:type="dxa"/>
          </w:tcPr>
          <w:p w:rsidR="00EF4689" w:rsidRDefault="00EF4689" w:rsidP="00EF4689">
            <w:pPr>
              <w:rPr>
                <w:rFonts w:asciiTheme="majorEastAsia" w:eastAsiaTheme="majorEastAsia" w:hAnsiTheme="majorEastAsia"/>
              </w:rPr>
            </w:pPr>
            <w:r w:rsidRPr="00EF4689">
              <w:rPr>
                <w:rFonts w:asciiTheme="majorEastAsia" w:eastAsiaTheme="majorEastAsia" w:hAnsiTheme="majorEastAsia" w:hint="eastAsia"/>
              </w:rPr>
              <w:t>指定業種に係る原油等の仕入価格（ｂ）</w:t>
            </w:r>
          </w:p>
        </w:tc>
        <w:tc>
          <w:tcPr>
            <w:tcW w:w="3246" w:type="dxa"/>
          </w:tcPr>
          <w:p w:rsidR="00EF4689" w:rsidRDefault="00EF4689" w:rsidP="00EF4689">
            <w:pPr>
              <w:rPr>
                <w:rFonts w:asciiTheme="majorEastAsia" w:eastAsiaTheme="majorEastAsia" w:hAnsiTheme="majorEastAsia"/>
              </w:rPr>
            </w:pPr>
            <w:r w:rsidRPr="00EF4689">
              <w:rPr>
                <w:rFonts w:asciiTheme="majorEastAsia" w:eastAsiaTheme="majorEastAsia" w:hAnsiTheme="majorEastAsia" w:hint="eastAsia"/>
              </w:rPr>
              <w:t>全体の売上原価に占める指定業種に係る原油等の仕入価格の割合（ｂ/ａ×100）</w:t>
            </w:r>
          </w:p>
        </w:tc>
      </w:tr>
      <w:tr w:rsidR="00EF4689" w:rsidTr="00EF4689">
        <w:tc>
          <w:tcPr>
            <w:tcW w:w="3245" w:type="dxa"/>
          </w:tcPr>
          <w:p w:rsidR="00EF4689" w:rsidRDefault="00197E8B" w:rsidP="00197E8B">
            <w:pPr>
              <w:jc w:val="right"/>
              <w:rPr>
                <w:rFonts w:asciiTheme="majorEastAsia" w:eastAsiaTheme="majorEastAsia" w:hAnsiTheme="majorEastAsia"/>
              </w:rPr>
            </w:pPr>
            <w:r>
              <w:rPr>
                <w:rFonts w:asciiTheme="majorEastAsia" w:eastAsiaTheme="majorEastAsia" w:hAnsiTheme="majorEastAsia" w:hint="eastAsia"/>
              </w:rPr>
              <w:t xml:space="preserve">【Ｃ】　</w:t>
            </w:r>
            <w:r>
              <w:rPr>
                <w:rFonts w:asciiTheme="majorEastAsia" w:eastAsiaTheme="majorEastAsia" w:hAnsiTheme="majorEastAsia"/>
              </w:rPr>
              <w:t xml:space="preserve">　　　　　　　　　</w:t>
            </w:r>
            <w:r>
              <w:rPr>
                <w:rFonts w:asciiTheme="majorEastAsia" w:eastAsiaTheme="majorEastAsia" w:hAnsiTheme="majorEastAsia" w:hint="eastAsia"/>
              </w:rPr>
              <w:t>円</w:t>
            </w:r>
          </w:p>
        </w:tc>
        <w:tc>
          <w:tcPr>
            <w:tcW w:w="3245" w:type="dxa"/>
          </w:tcPr>
          <w:p w:rsidR="00EF4689" w:rsidRDefault="00197E8B" w:rsidP="00197E8B">
            <w:pPr>
              <w:jc w:val="right"/>
              <w:rPr>
                <w:rFonts w:asciiTheme="majorEastAsia" w:eastAsiaTheme="majorEastAsia" w:hAnsiTheme="majorEastAsia"/>
              </w:rPr>
            </w:pPr>
            <w:r>
              <w:rPr>
                <w:rFonts w:asciiTheme="majorEastAsia" w:eastAsiaTheme="majorEastAsia" w:hAnsiTheme="majorEastAsia" w:hint="eastAsia"/>
              </w:rPr>
              <w:t xml:space="preserve">【Ｓ】　</w:t>
            </w:r>
            <w:r>
              <w:rPr>
                <w:rFonts w:asciiTheme="majorEastAsia" w:eastAsiaTheme="majorEastAsia" w:hAnsiTheme="majorEastAsia"/>
              </w:rPr>
              <w:t xml:space="preserve">　　　　　　　　　</w:t>
            </w:r>
            <w:r>
              <w:rPr>
                <w:rFonts w:asciiTheme="majorEastAsia" w:eastAsiaTheme="majorEastAsia" w:hAnsiTheme="majorEastAsia" w:hint="eastAsia"/>
              </w:rPr>
              <w:t>円</w:t>
            </w:r>
          </w:p>
        </w:tc>
        <w:tc>
          <w:tcPr>
            <w:tcW w:w="3246" w:type="dxa"/>
          </w:tcPr>
          <w:p w:rsidR="00EF4689" w:rsidRDefault="00197E8B" w:rsidP="00197E8B">
            <w:pPr>
              <w:jc w:val="right"/>
              <w:rPr>
                <w:rFonts w:asciiTheme="majorEastAsia" w:eastAsiaTheme="majorEastAsia" w:hAnsiTheme="majorEastAsia"/>
              </w:rPr>
            </w:pPr>
            <w:r>
              <w:rPr>
                <w:rFonts w:asciiTheme="majorEastAsia" w:eastAsiaTheme="majorEastAsia" w:hAnsiTheme="majorEastAsia" w:hint="eastAsia"/>
              </w:rPr>
              <w:t>％</w:t>
            </w:r>
          </w:p>
        </w:tc>
      </w:tr>
    </w:tbl>
    <w:p w:rsidR="00EF4689" w:rsidRPr="006243CC" w:rsidRDefault="00EF4689" w:rsidP="006243CC">
      <w:pPr>
        <w:rPr>
          <w:rFonts w:asciiTheme="majorEastAsia" w:eastAsiaTheme="majorEastAsia" w:hAnsiTheme="majorEastAsia"/>
        </w:rPr>
      </w:pPr>
    </w:p>
    <w:p w:rsidR="006243CC" w:rsidRPr="006243CC" w:rsidRDefault="0019330D" w:rsidP="006243CC">
      <w:pPr>
        <w:rPr>
          <w:rFonts w:asciiTheme="majorEastAsia" w:eastAsiaTheme="majorEastAsia" w:hAnsiTheme="majorEastAsia"/>
        </w:rPr>
      </w:pPr>
      <w:r w:rsidRPr="0019330D">
        <w:rPr>
          <w:rFonts w:asciiTheme="majorEastAsia" w:eastAsiaTheme="majorEastAsia" w:hAnsiTheme="majorEastAsia" w:hint="eastAsia"/>
        </w:rPr>
        <w:t>（表４：指定業種に係る製品等価格への転嫁の状況）</w:t>
      </w:r>
    </w:p>
    <w:tbl>
      <w:tblPr>
        <w:tblStyle w:val="a3"/>
        <w:tblW w:w="0" w:type="auto"/>
        <w:tblLook w:val="04A0" w:firstRow="1" w:lastRow="0" w:firstColumn="1" w:lastColumn="0" w:noHBand="0" w:noVBand="1"/>
      </w:tblPr>
      <w:tblGrid>
        <w:gridCol w:w="1555"/>
        <w:gridCol w:w="1417"/>
        <w:gridCol w:w="1559"/>
        <w:gridCol w:w="993"/>
        <w:gridCol w:w="1559"/>
        <w:gridCol w:w="1559"/>
        <w:gridCol w:w="992"/>
      </w:tblGrid>
      <w:tr w:rsidR="0019330D" w:rsidTr="0019330D">
        <w:tc>
          <w:tcPr>
            <w:tcW w:w="1555" w:type="dxa"/>
          </w:tcPr>
          <w:p w:rsidR="0019330D" w:rsidRDefault="0019330D" w:rsidP="0019330D">
            <w:pPr>
              <w:rPr>
                <w:rFonts w:asciiTheme="majorEastAsia" w:eastAsiaTheme="majorEastAsia" w:hAnsiTheme="majorEastAsia"/>
              </w:rPr>
            </w:pPr>
            <w:r>
              <w:rPr>
                <w:rFonts w:asciiTheme="majorEastAsia" w:eastAsiaTheme="majorEastAsia" w:hAnsiTheme="majorEastAsia" w:hint="eastAsia"/>
              </w:rPr>
              <w:t>指定業種(※)</w:t>
            </w:r>
          </w:p>
        </w:tc>
        <w:tc>
          <w:tcPr>
            <w:tcW w:w="1417"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最近３か月間の指定業種に係る原油等の仕入価格（ａ）</w:t>
            </w:r>
          </w:p>
        </w:tc>
        <w:tc>
          <w:tcPr>
            <w:tcW w:w="1559"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最近３か月間の指定業種に係る売上高（ｂ）</w:t>
            </w:r>
          </w:p>
        </w:tc>
        <w:tc>
          <w:tcPr>
            <w:tcW w:w="993" w:type="dxa"/>
          </w:tcPr>
          <w:p w:rsidR="0019330D" w:rsidRDefault="0019330D">
            <w:pPr>
              <w:rPr>
                <w:rFonts w:asciiTheme="majorEastAsia" w:eastAsiaTheme="majorEastAsia" w:hAnsiTheme="majorEastAsia"/>
              </w:rPr>
            </w:pPr>
            <w:r>
              <w:rPr>
                <w:rFonts w:asciiTheme="majorEastAsia" w:eastAsiaTheme="majorEastAsia" w:hAnsiTheme="majorEastAsia" w:hint="eastAsia"/>
              </w:rPr>
              <w:t>(a/b×100)</w:t>
            </w:r>
          </w:p>
        </w:tc>
        <w:tc>
          <w:tcPr>
            <w:tcW w:w="1559"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前年同期の指定業種に係る原油等の仕入価格（ｃ）</w:t>
            </w:r>
          </w:p>
        </w:tc>
        <w:tc>
          <w:tcPr>
            <w:tcW w:w="1559"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前年同期の指定業種に係る売上高（ｄ）</w:t>
            </w:r>
          </w:p>
        </w:tc>
        <w:tc>
          <w:tcPr>
            <w:tcW w:w="992" w:type="dxa"/>
          </w:tcPr>
          <w:p w:rsidR="0019330D" w:rsidRPr="003635A9" w:rsidRDefault="0019330D" w:rsidP="006243CC">
            <w:pPr>
              <w:rPr>
                <w:rFonts w:asciiTheme="majorEastAsia" w:eastAsiaTheme="majorEastAsia" w:hAnsiTheme="majorEastAsia"/>
                <w:sz w:val="20"/>
                <w:szCs w:val="20"/>
              </w:rPr>
            </w:pPr>
            <w:r>
              <w:rPr>
                <w:rFonts w:asciiTheme="majorEastAsia" w:eastAsiaTheme="majorEastAsia" w:hAnsiTheme="majorEastAsia" w:hint="eastAsia"/>
                <w:sz w:val="20"/>
                <w:szCs w:val="20"/>
              </w:rPr>
              <w:t>(c/d</w:t>
            </w:r>
            <w:r w:rsidR="006B11AA">
              <w:rPr>
                <w:rFonts w:asciiTheme="majorEastAsia" w:eastAsiaTheme="majorEastAsia" w:hAnsiTheme="majorEastAsia" w:hint="eastAsia"/>
                <w:sz w:val="20"/>
                <w:szCs w:val="20"/>
              </w:rPr>
              <w:t>×</w:t>
            </w:r>
            <w:r>
              <w:rPr>
                <w:rFonts w:asciiTheme="majorEastAsia" w:eastAsiaTheme="majorEastAsia" w:hAnsiTheme="majorEastAsia"/>
                <w:sz w:val="20"/>
                <w:szCs w:val="20"/>
              </w:rPr>
              <w:t>100）</w:t>
            </w:r>
          </w:p>
        </w:tc>
      </w:tr>
      <w:tr w:rsidR="0019330D" w:rsidTr="0019330D">
        <w:tc>
          <w:tcPr>
            <w:tcW w:w="1555" w:type="dxa"/>
            <w:tcBorders>
              <w:bottom w:val="single" w:sz="4" w:space="0" w:color="auto"/>
            </w:tcBorders>
          </w:tcPr>
          <w:p w:rsidR="0019330D" w:rsidRDefault="0019330D">
            <w:pPr>
              <w:rPr>
                <w:rFonts w:asciiTheme="majorEastAsia" w:eastAsiaTheme="majorEastAsia" w:hAnsiTheme="majorEastAsia"/>
              </w:rPr>
            </w:pPr>
          </w:p>
        </w:tc>
        <w:tc>
          <w:tcPr>
            <w:tcW w:w="1417"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1559"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993"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w:t>
            </w:r>
          </w:p>
        </w:tc>
        <w:tc>
          <w:tcPr>
            <w:tcW w:w="1559"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1559"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992" w:type="dxa"/>
            <w:tcBorders>
              <w:bottom w:val="sing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w:t>
            </w:r>
          </w:p>
        </w:tc>
      </w:tr>
      <w:tr w:rsidR="0019330D" w:rsidTr="0019330D">
        <w:tc>
          <w:tcPr>
            <w:tcW w:w="1555" w:type="dxa"/>
            <w:tcBorders>
              <w:bottom w:val="double" w:sz="4" w:space="0" w:color="auto"/>
            </w:tcBorders>
          </w:tcPr>
          <w:p w:rsidR="0019330D" w:rsidRDefault="0019330D" w:rsidP="0019330D">
            <w:pPr>
              <w:rPr>
                <w:rFonts w:asciiTheme="majorEastAsia" w:eastAsiaTheme="majorEastAsia" w:hAnsiTheme="majorEastAsia"/>
              </w:rPr>
            </w:pPr>
          </w:p>
        </w:tc>
        <w:tc>
          <w:tcPr>
            <w:tcW w:w="1417"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1559"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993"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w:t>
            </w:r>
          </w:p>
        </w:tc>
        <w:tc>
          <w:tcPr>
            <w:tcW w:w="1559"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1559"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円</w:t>
            </w:r>
          </w:p>
        </w:tc>
        <w:tc>
          <w:tcPr>
            <w:tcW w:w="992" w:type="dxa"/>
            <w:tcBorders>
              <w:bottom w:val="double" w:sz="4" w:space="0" w:color="auto"/>
            </w:tcBorders>
          </w:tcPr>
          <w:p w:rsidR="0019330D" w:rsidRPr="0019330D" w:rsidRDefault="0019330D" w:rsidP="0019330D">
            <w:pPr>
              <w:jc w:val="right"/>
              <w:rPr>
                <w:rFonts w:asciiTheme="majorEastAsia" w:eastAsiaTheme="majorEastAsia" w:hAnsiTheme="majorEastAsia"/>
              </w:rPr>
            </w:pPr>
            <w:r w:rsidRPr="0019330D">
              <w:rPr>
                <w:rFonts w:asciiTheme="majorEastAsia" w:eastAsiaTheme="majorEastAsia" w:hAnsiTheme="majorEastAsia" w:hint="eastAsia"/>
              </w:rPr>
              <w:t>％</w:t>
            </w:r>
          </w:p>
        </w:tc>
      </w:tr>
      <w:tr w:rsidR="0019330D" w:rsidTr="0019330D">
        <w:tc>
          <w:tcPr>
            <w:tcW w:w="1555" w:type="dxa"/>
            <w:tcBorders>
              <w:top w:val="double" w:sz="4" w:space="0" w:color="auto"/>
            </w:tcBorders>
          </w:tcPr>
          <w:p w:rsidR="0019330D" w:rsidRDefault="0019330D" w:rsidP="0019330D">
            <w:pPr>
              <w:jc w:val="center"/>
              <w:rPr>
                <w:rFonts w:asciiTheme="majorEastAsia" w:eastAsiaTheme="majorEastAsia" w:hAnsiTheme="majorEastAsia"/>
              </w:rPr>
            </w:pPr>
            <w:r>
              <w:rPr>
                <w:rFonts w:asciiTheme="majorEastAsia" w:eastAsiaTheme="majorEastAsia" w:hAnsiTheme="majorEastAsia" w:hint="eastAsia"/>
              </w:rPr>
              <w:t>合計</w:t>
            </w:r>
          </w:p>
        </w:tc>
        <w:tc>
          <w:tcPr>
            <w:tcW w:w="1417" w:type="dxa"/>
            <w:tcBorders>
              <w:top w:val="double" w:sz="4" w:space="0" w:color="auto"/>
            </w:tcBorders>
          </w:tcPr>
          <w:p w:rsidR="0019330D" w:rsidRDefault="0019330D">
            <w:pPr>
              <w:rPr>
                <w:rFonts w:asciiTheme="majorEastAsia" w:eastAsiaTheme="majorEastAsia" w:hAnsiTheme="majorEastAsia"/>
              </w:rPr>
            </w:pPr>
            <w:r>
              <w:rPr>
                <w:rFonts w:asciiTheme="majorEastAsia" w:eastAsiaTheme="majorEastAsia" w:hAnsiTheme="majorEastAsia" w:hint="eastAsia"/>
              </w:rPr>
              <w:t>【Ａ１】</w:t>
            </w:r>
          </w:p>
          <w:p w:rsidR="0019330D" w:rsidRDefault="0019330D" w:rsidP="003635A9">
            <w:pPr>
              <w:jc w:val="right"/>
              <w:rPr>
                <w:rFonts w:asciiTheme="majorEastAsia" w:eastAsiaTheme="majorEastAsia" w:hAnsiTheme="majorEastAsia"/>
              </w:rPr>
            </w:pPr>
            <w:r>
              <w:rPr>
                <w:rFonts w:asciiTheme="majorEastAsia" w:eastAsiaTheme="majorEastAsia" w:hAnsiTheme="majorEastAsia" w:hint="eastAsia"/>
              </w:rPr>
              <w:t>円</w:t>
            </w:r>
          </w:p>
        </w:tc>
        <w:tc>
          <w:tcPr>
            <w:tcW w:w="1559" w:type="dxa"/>
            <w:tcBorders>
              <w:top w:val="double" w:sz="4" w:space="0" w:color="auto"/>
            </w:tcBorders>
          </w:tcPr>
          <w:p w:rsidR="0019330D" w:rsidRDefault="0019330D">
            <w:pPr>
              <w:rPr>
                <w:rFonts w:asciiTheme="majorEastAsia" w:eastAsiaTheme="majorEastAsia" w:hAnsiTheme="majorEastAsia"/>
              </w:rPr>
            </w:pPr>
            <w:r>
              <w:rPr>
                <w:rFonts w:asciiTheme="majorEastAsia" w:eastAsiaTheme="majorEastAsia" w:hAnsiTheme="majorEastAsia" w:hint="eastAsia"/>
              </w:rPr>
              <w:t>【Ｂ１】</w:t>
            </w:r>
          </w:p>
          <w:p w:rsidR="0019330D" w:rsidRDefault="0019330D" w:rsidP="003635A9">
            <w:pPr>
              <w:jc w:val="right"/>
              <w:rPr>
                <w:rFonts w:asciiTheme="majorEastAsia" w:eastAsiaTheme="majorEastAsia" w:hAnsiTheme="majorEastAsia"/>
              </w:rPr>
            </w:pPr>
            <w:r>
              <w:rPr>
                <w:rFonts w:asciiTheme="majorEastAsia" w:eastAsiaTheme="majorEastAsia" w:hAnsiTheme="majorEastAsia" w:hint="eastAsia"/>
              </w:rPr>
              <w:t>円</w:t>
            </w:r>
          </w:p>
        </w:tc>
        <w:tc>
          <w:tcPr>
            <w:tcW w:w="993" w:type="dxa"/>
            <w:tcBorders>
              <w:top w:val="double" w:sz="4" w:space="0" w:color="auto"/>
            </w:tcBorders>
          </w:tcPr>
          <w:p w:rsidR="0019330D" w:rsidRDefault="0019330D">
            <w:pPr>
              <w:rPr>
                <w:rFonts w:asciiTheme="majorEastAsia" w:eastAsiaTheme="majorEastAsia" w:hAnsiTheme="majorEastAsia"/>
              </w:rPr>
            </w:pPr>
          </w:p>
          <w:p w:rsidR="0019330D" w:rsidRDefault="0019330D" w:rsidP="0019330D">
            <w:pPr>
              <w:jc w:val="right"/>
              <w:rPr>
                <w:rFonts w:asciiTheme="majorEastAsia" w:eastAsiaTheme="majorEastAsia" w:hAnsiTheme="majorEastAsia"/>
              </w:rPr>
            </w:pPr>
            <w:r>
              <w:rPr>
                <w:rFonts w:asciiTheme="majorEastAsia" w:eastAsiaTheme="majorEastAsia" w:hAnsiTheme="majorEastAsia" w:hint="eastAsia"/>
              </w:rPr>
              <w:t>％</w:t>
            </w:r>
          </w:p>
        </w:tc>
        <w:tc>
          <w:tcPr>
            <w:tcW w:w="1559" w:type="dxa"/>
            <w:tcBorders>
              <w:top w:val="double" w:sz="4" w:space="0" w:color="auto"/>
            </w:tcBorders>
          </w:tcPr>
          <w:p w:rsidR="0019330D" w:rsidRDefault="0019330D">
            <w:pPr>
              <w:rPr>
                <w:rFonts w:asciiTheme="majorEastAsia" w:eastAsiaTheme="majorEastAsia" w:hAnsiTheme="majorEastAsia"/>
              </w:rPr>
            </w:pPr>
            <w:r>
              <w:rPr>
                <w:rFonts w:asciiTheme="majorEastAsia" w:eastAsiaTheme="majorEastAsia" w:hAnsiTheme="majorEastAsia" w:hint="eastAsia"/>
              </w:rPr>
              <w:t>【ａ１】</w:t>
            </w:r>
          </w:p>
          <w:p w:rsidR="0019330D" w:rsidRDefault="0019330D" w:rsidP="003635A9">
            <w:pPr>
              <w:jc w:val="right"/>
              <w:rPr>
                <w:rFonts w:asciiTheme="majorEastAsia" w:eastAsiaTheme="majorEastAsia" w:hAnsiTheme="majorEastAsia"/>
              </w:rPr>
            </w:pPr>
            <w:r>
              <w:rPr>
                <w:rFonts w:asciiTheme="majorEastAsia" w:eastAsiaTheme="majorEastAsia" w:hAnsiTheme="majorEastAsia" w:hint="eastAsia"/>
              </w:rPr>
              <w:t>円</w:t>
            </w:r>
          </w:p>
        </w:tc>
        <w:tc>
          <w:tcPr>
            <w:tcW w:w="1559" w:type="dxa"/>
            <w:tcBorders>
              <w:top w:val="double" w:sz="4" w:space="0" w:color="auto"/>
            </w:tcBorders>
          </w:tcPr>
          <w:p w:rsidR="0019330D" w:rsidRDefault="0019330D">
            <w:pPr>
              <w:rPr>
                <w:rFonts w:asciiTheme="majorEastAsia" w:eastAsiaTheme="majorEastAsia" w:hAnsiTheme="majorEastAsia"/>
              </w:rPr>
            </w:pPr>
            <w:r>
              <w:rPr>
                <w:rFonts w:asciiTheme="majorEastAsia" w:eastAsiaTheme="majorEastAsia" w:hAnsiTheme="majorEastAsia" w:hint="eastAsia"/>
              </w:rPr>
              <w:t>【ｂ１】</w:t>
            </w:r>
          </w:p>
          <w:p w:rsidR="0019330D" w:rsidRDefault="0019330D" w:rsidP="003635A9">
            <w:pPr>
              <w:jc w:val="right"/>
              <w:rPr>
                <w:rFonts w:asciiTheme="majorEastAsia" w:eastAsiaTheme="majorEastAsia" w:hAnsiTheme="majorEastAsia"/>
              </w:rPr>
            </w:pPr>
            <w:r>
              <w:rPr>
                <w:rFonts w:asciiTheme="majorEastAsia" w:eastAsiaTheme="majorEastAsia" w:hAnsiTheme="majorEastAsia" w:hint="eastAsia"/>
              </w:rPr>
              <w:t>円</w:t>
            </w:r>
          </w:p>
        </w:tc>
        <w:tc>
          <w:tcPr>
            <w:tcW w:w="992" w:type="dxa"/>
            <w:tcBorders>
              <w:top w:val="double" w:sz="4" w:space="0" w:color="auto"/>
            </w:tcBorders>
          </w:tcPr>
          <w:p w:rsidR="0019330D" w:rsidRDefault="0019330D">
            <w:pPr>
              <w:rPr>
                <w:rFonts w:asciiTheme="majorEastAsia" w:eastAsiaTheme="majorEastAsia" w:hAnsiTheme="majorEastAsia"/>
              </w:rPr>
            </w:pPr>
          </w:p>
          <w:p w:rsidR="0019330D" w:rsidRDefault="0019330D" w:rsidP="0019330D">
            <w:pPr>
              <w:jc w:val="right"/>
              <w:rPr>
                <w:rFonts w:asciiTheme="majorEastAsia" w:eastAsiaTheme="majorEastAsia" w:hAnsiTheme="majorEastAsia"/>
              </w:rPr>
            </w:pPr>
            <w:r>
              <w:rPr>
                <w:rFonts w:asciiTheme="majorEastAsia" w:eastAsiaTheme="majorEastAsia" w:hAnsiTheme="majorEastAsia" w:hint="eastAsia"/>
              </w:rPr>
              <w:t>％</w:t>
            </w:r>
          </w:p>
        </w:tc>
      </w:tr>
    </w:tbl>
    <w:p w:rsidR="006243CC" w:rsidRDefault="006243CC">
      <w:pPr>
        <w:rPr>
          <w:rFonts w:asciiTheme="majorEastAsia" w:eastAsiaTheme="majorEastAsia" w:hAnsiTheme="majorEastAsia"/>
        </w:rPr>
      </w:pPr>
    </w:p>
    <w:p w:rsidR="00233588" w:rsidRDefault="00233588">
      <w:pPr>
        <w:rPr>
          <w:rFonts w:asciiTheme="majorEastAsia" w:eastAsiaTheme="majorEastAsia" w:hAnsiTheme="majorEastAsia"/>
        </w:rPr>
      </w:pPr>
    </w:p>
    <w:p w:rsidR="00233588" w:rsidRDefault="00233588" w:rsidP="00233588">
      <w:pPr>
        <w:jc w:val="center"/>
        <w:rPr>
          <w:rFonts w:asciiTheme="majorEastAsia" w:eastAsiaTheme="majorEastAsia" w:hAnsiTheme="majorEastAsia"/>
        </w:rPr>
      </w:pPr>
      <w:r>
        <w:rPr>
          <w:rFonts w:asciiTheme="majorEastAsia" w:eastAsiaTheme="majorEastAsia" w:hAnsiTheme="majorEastAsia" w:hint="eastAsia"/>
        </w:rPr>
        <w:lastRenderedPageBreak/>
        <w:t>（裏）</w:t>
      </w:r>
    </w:p>
    <w:p w:rsidR="00233588" w:rsidRDefault="00233588" w:rsidP="00233588">
      <w:pPr>
        <w:jc w:val="center"/>
        <w:rPr>
          <w:rFonts w:asciiTheme="majorEastAsia" w:eastAsiaTheme="majorEastAsia" w:hAnsiTheme="majorEastAsia"/>
        </w:rPr>
      </w:pPr>
    </w:p>
    <w:p w:rsidR="0019330D" w:rsidRDefault="0019330D">
      <w:pPr>
        <w:rPr>
          <w:rFonts w:asciiTheme="majorEastAsia" w:eastAsiaTheme="majorEastAsia" w:hAnsiTheme="majorEastAsia"/>
        </w:rPr>
      </w:pPr>
      <w:r w:rsidRPr="0019330D">
        <w:rPr>
          <w:rFonts w:asciiTheme="majorEastAsia" w:eastAsiaTheme="majorEastAsia" w:hAnsiTheme="majorEastAsia" w:hint="eastAsia"/>
        </w:rPr>
        <w:t>（表５：全体に係る製品等価格への転嫁の状況）</w:t>
      </w:r>
    </w:p>
    <w:tbl>
      <w:tblPr>
        <w:tblStyle w:val="a3"/>
        <w:tblW w:w="0" w:type="auto"/>
        <w:tblLook w:val="04A0" w:firstRow="1" w:lastRow="0" w:firstColumn="1" w:lastColumn="0" w:noHBand="0" w:noVBand="1"/>
      </w:tblPr>
      <w:tblGrid>
        <w:gridCol w:w="1696"/>
        <w:gridCol w:w="1843"/>
        <w:gridCol w:w="1328"/>
        <w:gridCol w:w="1791"/>
        <w:gridCol w:w="1701"/>
        <w:gridCol w:w="1377"/>
      </w:tblGrid>
      <w:tr w:rsidR="0019330D" w:rsidTr="006B11AA">
        <w:tc>
          <w:tcPr>
            <w:tcW w:w="1696"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最近３か月間の指定業種に係る原油等の仕入価格（ａ）</w:t>
            </w:r>
          </w:p>
        </w:tc>
        <w:tc>
          <w:tcPr>
            <w:tcW w:w="1843"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最近３か月間の全体の売上高（ｂ）</w:t>
            </w:r>
          </w:p>
        </w:tc>
        <w:tc>
          <w:tcPr>
            <w:tcW w:w="1328" w:type="dxa"/>
          </w:tcPr>
          <w:p w:rsidR="0019330D" w:rsidRDefault="0019330D">
            <w:pPr>
              <w:rPr>
                <w:rFonts w:asciiTheme="majorEastAsia" w:eastAsiaTheme="majorEastAsia" w:hAnsiTheme="majorEastAsia"/>
              </w:rPr>
            </w:pPr>
            <w:r>
              <w:rPr>
                <w:rFonts w:asciiTheme="majorEastAsia" w:eastAsiaTheme="majorEastAsia" w:hAnsiTheme="majorEastAsia" w:hint="eastAsia"/>
              </w:rPr>
              <w:t>(</w:t>
            </w:r>
            <w:r w:rsidRPr="006243CC">
              <w:rPr>
                <w:rFonts w:asciiTheme="majorEastAsia" w:eastAsiaTheme="majorEastAsia" w:hAnsiTheme="majorEastAsia" w:hint="eastAsia"/>
              </w:rPr>
              <w:t>A/B</w:t>
            </w:r>
            <w:r>
              <w:rPr>
                <w:rFonts w:asciiTheme="majorEastAsia" w:eastAsiaTheme="majorEastAsia" w:hAnsiTheme="majorEastAsia" w:hint="eastAsia"/>
              </w:rPr>
              <w:t>×100)</w:t>
            </w:r>
          </w:p>
        </w:tc>
        <w:tc>
          <w:tcPr>
            <w:tcW w:w="1791"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前年同期の指定業種に係る原油等の仕入価格（ｃ）</w:t>
            </w:r>
          </w:p>
        </w:tc>
        <w:tc>
          <w:tcPr>
            <w:tcW w:w="1701" w:type="dxa"/>
          </w:tcPr>
          <w:p w:rsidR="0019330D" w:rsidRDefault="0019330D" w:rsidP="0019330D">
            <w:pPr>
              <w:rPr>
                <w:rFonts w:asciiTheme="majorEastAsia" w:eastAsiaTheme="majorEastAsia" w:hAnsiTheme="majorEastAsia"/>
              </w:rPr>
            </w:pPr>
            <w:r w:rsidRPr="0019330D">
              <w:rPr>
                <w:rFonts w:asciiTheme="majorEastAsia" w:eastAsiaTheme="majorEastAsia" w:hAnsiTheme="majorEastAsia" w:hint="eastAsia"/>
              </w:rPr>
              <w:t>前年同期の全体の売上高（ｄ）</w:t>
            </w:r>
          </w:p>
        </w:tc>
        <w:tc>
          <w:tcPr>
            <w:tcW w:w="1377" w:type="dxa"/>
          </w:tcPr>
          <w:p w:rsidR="0019330D" w:rsidRDefault="006B11AA">
            <w:pPr>
              <w:rPr>
                <w:rFonts w:asciiTheme="majorEastAsia" w:eastAsiaTheme="majorEastAsia" w:hAnsiTheme="majorEastAsia"/>
              </w:rPr>
            </w:pPr>
            <w:r w:rsidRPr="006B11AA">
              <w:rPr>
                <w:rFonts w:asciiTheme="majorEastAsia" w:eastAsiaTheme="majorEastAsia" w:hAnsiTheme="majorEastAsia" w:hint="eastAsia"/>
              </w:rPr>
              <w:t>(c/d×100）</w:t>
            </w:r>
          </w:p>
        </w:tc>
      </w:tr>
      <w:tr w:rsidR="006B11AA" w:rsidTr="006B11AA">
        <w:tc>
          <w:tcPr>
            <w:tcW w:w="1696" w:type="dxa"/>
          </w:tcPr>
          <w:p w:rsidR="006B11AA" w:rsidRDefault="006B11AA" w:rsidP="006B11AA">
            <w:pPr>
              <w:rPr>
                <w:rFonts w:asciiTheme="majorEastAsia" w:eastAsiaTheme="majorEastAsia" w:hAnsiTheme="majorEastAsia"/>
              </w:rPr>
            </w:pPr>
            <w:r>
              <w:rPr>
                <w:rFonts w:asciiTheme="majorEastAsia" w:eastAsiaTheme="majorEastAsia" w:hAnsiTheme="majorEastAsia" w:hint="eastAsia"/>
              </w:rPr>
              <w:t>【Ａ１】</w:t>
            </w: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円</w:t>
            </w:r>
          </w:p>
        </w:tc>
        <w:tc>
          <w:tcPr>
            <w:tcW w:w="1843" w:type="dxa"/>
          </w:tcPr>
          <w:p w:rsidR="006B11AA" w:rsidRDefault="006B11AA" w:rsidP="006B11AA">
            <w:pPr>
              <w:rPr>
                <w:rFonts w:asciiTheme="majorEastAsia" w:eastAsiaTheme="majorEastAsia" w:hAnsiTheme="majorEastAsia"/>
              </w:rPr>
            </w:pPr>
            <w:r>
              <w:rPr>
                <w:rFonts w:asciiTheme="majorEastAsia" w:eastAsiaTheme="majorEastAsia" w:hAnsiTheme="majorEastAsia" w:hint="eastAsia"/>
              </w:rPr>
              <w:t>【Ｂ２】</w:t>
            </w: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円</w:t>
            </w:r>
          </w:p>
        </w:tc>
        <w:tc>
          <w:tcPr>
            <w:tcW w:w="1328" w:type="dxa"/>
          </w:tcPr>
          <w:p w:rsidR="006B11AA" w:rsidRDefault="006B11AA" w:rsidP="006B11AA">
            <w:pPr>
              <w:rPr>
                <w:rFonts w:asciiTheme="majorEastAsia" w:eastAsiaTheme="majorEastAsia" w:hAnsiTheme="majorEastAsia"/>
              </w:rPr>
            </w:pP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w:t>
            </w:r>
          </w:p>
        </w:tc>
        <w:tc>
          <w:tcPr>
            <w:tcW w:w="1791" w:type="dxa"/>
          </w:tcPr>
          <w:p w:rsidR="006B11AA" w:rsidRDefault="006B11AA" w:rsidP="006B11AA">
            <w:pPr>
              <w:rPr>
                <w:rFonts w:asciiTheme="majorEastAsia" w:eastAsiaTheme="majorEastAsia" w:hAnsiTheme="majorEastAsia"/>
              </w:rPr>
            </w:pPr>
            <w:r>
              <w:rPr>
                <w:rFonts w:asciiTheme="majorEastAsia" w:eastAsiaTheme="majorEastAsia" w:hAnsiTheme="majorEastAsia" w:hint="eastAsia"/>
              </w:rPr>
              <w:t>【ａ１】</w:t>
            </w: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円</w:t>
            </w:r>
          </w:p>
        </w:tc>
        <w:tc>
          <w:tcPr>
            <w:tcW w:w="1701" w:type="dxa"/>
          </w:tcPr>
          <w:p w:rsidR="006B11AA" w:rsidRDefault="006B11AA" w:rsidP="006B11AA">
            <w:pPr>
              <w:rPr>
                <w:rFonts w:asciiTheme="majorEastAsia" w:eastAsiaTheme="majorEastAsia" w:hAnsiTheme="majorEastAsia"/>
              </w:rPr>
            </w:pPr>
            <w:r>
              <w:rPr>
                <w:rFonts w:asciiTheme="majorEastAsia" w:eastAsiaTheme="majorEastAsia" w:hAnsiTheme="majorEastAsia" w:hint="eastAsia"/>
              </w:rPr>
              <w:t>【ｂ２】</w:t>
            </w: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円</w:t>
            </w:r>
          </w:p>
        </w:tc>
        <w:tc>
          <w:tcPr>
            <w:tcW w:w="1377" w:type="dxa"/>
          </w:tcPr>
          <w:p w:rsidR="006B11AA" w:rsidRDefault="006B11AA" w:rsidP="006B11AA">
            <w:pPr>
              <w:rPr>
                <w:rFonts w:asciiTheme="majorEastAsia" w:eastAsiaTheme="majorEastAsia" w:hAnsiTheme="majorEastAsia"/>
              </w:rPr>
            </w:pPr>
          </w:p>
          <w:p w:rsidR="006B11AA" w:rsidRDefault="006B11AA" w:rsidP="006B11AA">
            <w:pPr>
              <w:jc w:val="right"/>
              <w:rPr>
                <w:rFonts w:asciiTheme="majorEastAsia" w:eastAsiaTheme="majorEastAsia" w:hAnsiTheme="majorEastAsia"/>
              </w:rPr>
            </w:pPr>
            <w:r>
              <w:rPr>
                <w:rFonts w:asciiTheme="majorEastAsia" w:eastAsiaTheme="majorEastAsia" w:hAnsiTheme="majorEastAsia" w:hint="eastAsia"/>
              </w:rPr>
              <w:t>％</w:t>
            </w:r>
          </w:p>
        </w:tc>
      </w:tr>
    </w:tbl>
    <w:p w:rsidR="0019330D" w:rsidRDefault="0019330D">
      <w:pPr>
        <w:rPr>
          <w:rFonts w:asciiTheme="majorEastAsia" w:eastAsiaTheme="majorEastAsia" w:hAnsiTheme="majorEastAsia"/>
        </w:rPr>
      </w:pPr>
    </w:p>
    <w:p w:rsidR="006B11AA" w:rsidRDefault="006B11AA">
      <w:pPr>
        <w:rPr>
          <w:rFonts w:asciiTheme="majorEastAsia" w:eastAsiaTheme="majorEastAsia" w:hAnsiTheme="majorEastAsia"/>
        </w:rPr>
      </w:pPr>
    </w:p>
    <w:p w:rsidR="00233588" w:rsidRDefault="00233588">
      <w:pPr>
        <w:rPr>
          <w:rFonts w:asciiTheme="majorEastAsia" w:eastAsiaTheme="majorEastAsia" w:hAnsiTheme="majorEastAsia"/>
        </w:rPr>
      </w:pPr>
    </w:p>
    <w:p w:rsidR="00233588" w:rsidRPr="006243CC" w:rsidRDefault="00233588">
      <w:pPr>
        <w:rPr>
          <w:rFonts w:asciiTheme="majorEastAsia" w:eastAsiaTheme="majorEastAsia" w:hAnsiTheme="majorEastAsia"/>
        </w:rPr>
      </w:pPr>
    </w:p>
    <w:p w:rsidR="003635A9" w:rsidRPr="006243CC" w:rsidRDefault="003635A9" w:rsidP="006B11AA">
      <w:pPr>
        <w:rPr>
          <w:rFonts w:asciiTheme="majorEastAsia" w:eastAsiaTheme="majorEastAsia" w:hAnsiTheme="majorEastAsia"/>
        </w:rPr>
      </w:pPr>
      <w:r w:rsidRPr="003635A9">
        <w:rPr>
          <w:rFonts w:asciiTheme="majorEastAsia" w:eastAsiaTheme="majorEastAsia" w:hAnsiTheme="majorEastAsia" w:hint="eastAsia"/>
        </w:rPr>
        <w:t>（注）</w:t>
      </w:r>
      <w:r w:rsidR="006B11AA" w:rsidRPr="006B11AA">
        <w:rPr>
          <w:rFonts w:asciiTheme="majorEastAsia" w:eastAsiaTheme="majorEastAsia" w:hAnsiTheme="majorEastAsia" w:hint="eastAsia"/>
        </w:rPr>
        <w:t>申請にあたっては、表２に記載している指定業種に属する事業を営んでいることが</w:t>
      </w:r>
      <w:r w:rsidRPr="003635A9">
        <w:rPr>
          <w:rFonts w:asciiTheme="majorEastAsia" w:eastAsiaTheme="majorEastAsia" w:hAnsiTheme="majorEastAsia" w:hint="eastAsia"/>
        </w:rPr>
        <w:t>疎明できる書類等（例えば、取り扱っている製品・サービス等を疎明できる書類、許認可証など</w:t>
      </w:r>
      <w:r w:rsidR="006B11AA" w:rsidRPr="006B11AA">
        <w:rPr>
          <w:rFonts w:asciiTheme="majorEastAsia" w:eastAsiaTheme="majorEastAsia" w:hAnsiTheme="majorEastAsia" w:hint="eastAsia"/>
        </w:rPr>
        <w:t>）、上記の原油等の仕入価格、売上原価及び売上高が分かる書類等（例えば、仕入帳、売上台帳、試算表など）の提出が必要。</w:t>
      </w:r>
    </w:p>
    <w:p w:rsidR="006B11AA" w:rsidRDefault="006B11AA" w:rsidP="003635A9">
      <w:pPr>
        <w:rPr>
          <w:rFonts w:asciiTheme="majorEastAsia" w:eastAsiaTheme="majorEastAsia" w:hAnsiTheme="majorEastAsia"/>
          <w:szCs w:val="21"/>
        </w:rPr>
      </w:pPr>
    </w:p>
    <w:p w:rsidR="003635A9" w:rsidRPr="003635A9" w:rsidRDefault="00E129F2" w:rsidP="003635A9">
      <w:pPr>
        <w:rPr>
          <w:rFonts w:asciiTheme="majorEastAsia" w:eastAsiaTheme="majorEastAsia" w:hAnsiTheme="majorEastAsia"/>
          <w:szCs w:val="21"/>
        </w:rPr>
      </w:pPr>
      <w:r>
        <w:rPr>
          <w:rFonts w:asciiTheme="majorEastAsia" w:eastAsiaTheme="majorEastAsia" w:hAnsiTheme="majorEastAsia" w:hint="eastAsia"/>
          <w:szCs w:val="21"/>
        </w:rPr>
        <w:t>※根拠書類</w:t>
      </w:r>
      <w:bookmarkStart w:id="0" w:name="_GoBack"/>
      <w:bookmarkEnd w:id="0"/>
      <w:r w:rsidR="003635A9" w:rsidRPr="003635A9">
        <w:rPr>
          <w:rFonts w:asciiTheme="majorEastAsia" w:eastAsiaTheme="majorEastAsia" w:hAnsiTheme="majorEastAsia"/>
          <w:szCs w:val="21"/>
        </w:rPr>
        <w:t>がない場合</w:t>
      </w:r>
      <w:r w:rsidR="003635A9" w:rsidRPr="003635A9">
        <w:rPr>
          <w:rFonts w:asciiTheme="majorEastAsia" w:eastAsiaTheme="majorEastAsia" w:hAnsiTheme="majorEastAsia" w:hint="eastAsia"/>
          <w:szCs w:val="21"/>
        </w:rPr>
        <w:t>は</w:t>
      </w:r>
      <w:r w:rsidR="003635A9" w:rsidRPr="003635A9">
        <w:rPr>
          <w:rFonts w:asciiTheme="majorEastAsia" w:eastAsiaTheme="majorEastAsia" w:hAnsiTheme="majorEastAsia"/>
          <w:szCs w:val="21"/>
        </w:rPr>
        <w:t>下記署名が必要</w:t>
      </w:r>
    </w:p>
    <w:p w:rsidR="003635A9" w:rsidRPr="003635A9" w:rsidRDefault="003635A9" w:rsidP="003635A9">
      <w:pPr>
        <w:ind w:firstLineChars="200" w:firstLine="420"/>
        <w:rPr>
          <w:rFonts w:asciiTheme="majorEastAsia" w:eastAsiaTheme="majorEastAsia" w:hAnsiTheme="majorEastAsia"/>
          <w:szCs w:val="21"/>
        </w:rPr>
      </w:pPr>
      <w:r w:rsidRPr="003635A9">
        <w:rPr>
          <w:rFonts w:asciiTheme="majorEastAsia" w:eastAsiaTheme="majorEastAsia" w:hAnsiTheme="majorEastAsia" w:hint="eastAsia"/>
          <w:szCs w:val="21"/>
        </w:rPr>
        <w:t>売上高</w:t>
      </w:r>
      <w:r w:rsidRPr="003635A9">
        <w:rPr>
          <w:rFonts w:asciiTheme="majorEastAsia" w:eastAsiaTheme="majorEastAsia" w:hAnsiTheme="majorEastAsia"/>
          <w:szCs w:val="21"/>
        </w:rPr>
        <w:t>等について上記のとおり相違ありません。</w:t>
      </w:r>
    </w:p>
    <w:p w:rsidR="003635A9" w:rsidRPr="003635A9" w:rsidRDefault="003635A9" w:rsidP="003635A9">
      <w:pPr>
        <w:ind w:firstLineChars="200" w:firstLine="420"/>
        <w:rPr>
          <w:rFonts w:asciiTheme="majorEastAsia" w:eastAsiaTheme="majorEastAsia" w:hAnsiTheme="majorEastAsia"/>
          <w:szCs w:val="21"/>
        </w:rPr>
      </w:pPr>
      <w:r w:rsidRPr="003635A9">
        <w:rPr>
          <w:rFonts w:asciiTheme="majorEastAsia" w:eastAsiaTheme="majorEastAsia" w:hAnsiTheme="majorEastAsia" w:hint="eastAsia"/>
          <w:szCs w:val="21"/>
        </w:rPr>
        <w:t>平成</w:t>
      </w:r>
      <w:r w:rsidRPr="003635A9">
        <w:rPr>
          <w:rFonts w:asciiTheme="majorEastAsia" w:eastAsiaTheme="majorEastAsia" w:hAnsiTheme="majorEastAsia"/>
          <w:szCs w:val="21"/>
        </w:rPr>
        <w:t xml:space="preserve">　　年　　月　　日</w:t>
      </w:r>
    </w:p>
    <w:p w:rsidR="006243CC" w:rsidRPr="003635A9" w:rsidRDefault="003635A9" w:rsidP="003635A9">
      <w:pPr>
        <w:ind w:firstLineChars="400" w:firstLine="840"/>
        <w:rPr>
          <w:rFonts w:asciiTheme="majorEastAsia" w:eastAsiaTheme="majorEastAsia" w:hAnsiTheme="majorEastAsia"/>
          <w:szCs w:val="21"/>
        </w:rPr>
      </w:pPr>
      <w:r w:rsidRPr="003635A9">
        <w:rPr>
          <w:rFonts w:asciiTheme="majorEastAsia" w:eastAsiaTheme="majorEastAsia" w:hAnsiTheme="majorEastAsia" w:hint="eastAsia"/>
          <w:szCs w:val="21"/>
        </w:rPr>
        <w:t>税理士</w:t>
      </w:r>
      <w:r w:rsidRPr="003635A9">
        <w:rPr>
          <w:rFonts w:asciiTheme="majorEastAsia" w:eastAsiaTheme="majorEastAsia" w:hAnsiTheme="majorEastAsia"/>
          <w:szCs w:val="21"/>
        </w:rPr>
        <w:t xml:space="preserve">・公認会計士　</w:t>
      </w:r>
      <w:r w:rsidRPr="003635A9">
        <w:rPr>
          <w:rFonts w:asciiTheme="majorEastAsia" w:eastAsiaTheme="majorEastAsia" w:hAnsiTheme="majorEastAsia"/>
          <w:szCs w:val="21"/>
          <w:u w:val="single"/>
        </w:rPr>
        <w:t>氏名</w:t>
      </w:r>
      <w:r w:rsidRPr="003635A9">
        <w:rPr>
          <w:rFonts w:asciiTheme="majorEastAsia" w:eastAsiaTheme="majorEastAsia" w:hAnsiTheme="majorEastAsia" w:hint="eastAsia"/>
          <w:szCs w:val="21"/>
          <w:u w:val="single"/>
        </w:rPr>
        <w:t xml:space="preserve">　</w:t>
      </w:r>
      <w:r w:rsidRPr="003635A9">
        <w:rPr>
          <w:rFonts w:asciiTheme="majorEastAsia" w:eastAsiaTheme="majorEastAsia" w:hAnsiTheme="majorEastAsia"/>
          <w:szCs w:val="21"/>
          <w:u w:val="single"/>
        </w:rPr>
        <w:t xml:space="preserve">　　　　　　　　　　　</w:t>
      </w:r>
      <w:r w:rsidRPr="003635A9">
        <w:rPr>
          <w:rFonts w:asciiTheme="majorEastAsia" w:eastAsiaTheme="majorEastAsia" w:hAnsiTheme="majorEastAsia" w:hint="eastAsia"/>
          <w:szCs w:val="21"/>
          <w:u w:val="single"/>
        </w:rPr>
        <w:t xml:space="preserve">　</w:t>
      </w:r>
      <w:r w:rsidRPr="003635A9">
        <w:rPr>
          <w:rFonts w:asciiTheme="majorEastAsia" w:eastAsiaTheme="majorEastAsia" w:hAnsiTheme="majorEastAsia"/>
          <w:szCs w:val="21"/>
          <w:u w:val="single"/>
        </w:rPr>
        <w:t xml:space="preserve">　　㊞</w:t>
      </w:r>
    </w:p>
    <w:sectPr w:rsidR="006243CC" w:rsidRPr="003635A9" w:rsidSect="00EF468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9C"/>
    <w:rsid w:val="00003C70"/>
    <w:rsid w:val="0019330D"/>
    <w:rsid w:val="00197E8B"/>
    <w:rsid w:val="001A023A"/>
    <w:rsid w:val="001B2F5A"/>
    <w:rsid w:val="001D1BFB"/>
    <w:rsid w:val="00233588"/>
    <w:rsid w:val="003635A9"/>
    <w:rsid w:val="0037519C"/>
    <w:rsid w:val="00492BD7"/>
    <w:rsid w:val="006243CC"/>
    <w:rsid w:val="006B11AA"/>
    <w:rsid w:val="00E129F2"/>
    <w:rsid w:val="00EF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8172E4-9099-4A13-8117-EC3A37BC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大網白里市</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Ogura.Marina</dc:creator>
  <cp:keywords/>
  <dc:description/>
  <cp:lastModifiedBy>Ogura.Marina</cp:lastModifiedBy>
  <cp:revision>7</cp:revision>
  <dcterms:created xsi:type="dcterms:W3CDTF">2017-08-25T06:32:00Z</dcterms:created>
  <dcterms:modified xsi:type="dcterms:W3CDTF">2017-08-25T08:00:00Z</dcterms:modified>
</cp:coreProperties>
</file>