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公有地の拡大の推進に関する法律第４条（届出）・第５条（申出）フロー図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style="margin-top:8.15pt;mso-position-vertical-relative:text;mso-position-horizontal-relative:text;position:absolute;height:8.15pt;width:65.400000000000006pt;margin-left:-27.25pt;z-index:32;" filled="t" fillcolor="#000000" stroked="t" o:spt="13" type="#_x0000_t13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　　　　事務の流れ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style="margin-top:8.15pt;mso-position-vertical-relative:text;mso-position-horizontal-relative:text;position:absolute;height:8.15pt;width:65.400000000000006pt;margin-left:-27.25pt;z-index:38;" filled="f" fillcolor="#000000" stroked="t" o:spt="13" type="#_x0000_t13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8.15pt;mso-position-vertical-relative:text;mso-position-horizontal-relative:text;position:absolute;height:16.350000000000001pt;width:70.8pt;margin-left:163.5pt;z-index:2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土地所有者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　　　通知の流れ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style="margin-top:8.15pt;mso-position-vertical-relative:text;mso-position-horizontal-relative:text;position:absolute;height:39.700000000000003pt;width:27.25pt;margin-left:185.3pt;z-index:-503316466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【届出・申出】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argin-top:0pt;mso-position-vertical-relative:text;mso-position-horizontal-relative:text;position:absolute;height:16.350000000000001pt;width:106.25pt;margin-left:-21.8pt;z-index:3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他部局等との調整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1" style="margin-top:0pt;mso-position-vertical-relative:text;mso-position-horizontal-relative:text;position:absolute;height:16.350000000000001pt;width:65.400000000000006pt;margin-left:92.65pt;z-index:15;" filled="t" fillcolor="#000000" stroked="t" o:spt="69" type="#_x0000_t69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0pt;mso-position-vertical-relative:text;mso-position-horizontal-relative:text;position:absolute;height:16.350000000000001pt;width:59.95pt;margin-left:168.9pt;z-index:4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市　　長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style="margin-top:8.15pt;mso-position-vertical-relative:text;mso-position-horizontal-relative:text;position:absolute;height:24.6pt;width:5.e-002pt;margin-left:446.85pt;z-index:36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style="margin-top:8.15pt;mso-position-vertical-relative:text;mso-position-horizontal-relative:text;position:absolute;height:0pt;width:114.45pt;margin-left:332.4pt;z-index:34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</w:rPr>
        <w:t>　　　　　　　　　　　　　　　　　　　　　【受理】</w:t>
      </w:r>
    </w:p>
    <w:p>
      <w:pPr>
        <w:pStyle w:val="0"/>
        <w:tabs>
          <w:tab w:val="left" w:leader="none" w:pos="3907"/>
        </w:tabs>
        <w:ind w:firstLine="1308" w:firstLineChars="60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style="margin-top:8.15pt;mso-position-vertical-relative:text;mso-position-horizontal-relative:text;position:absolute;height:41pt;width:179.8pt;margin-left:228.9pt;z-index:39;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※【照会・調整】は、受理日</w:t>
                  </w:r>
                </w:p>
                <w:p>
                  <w:pPr>
                    <w:pStyle w:val="0"/>
                    <w:ind w:firstLine="436" w:firstLineChars="2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から概ね７日以内とする。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style="margin-top:0pt;mso-position-vertical-relative:text;mso-position-horizontal-relative:text;position:absolute;height:98.4pt;width:13.25pt;margin-left:215.65pt;z-index:-503316463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style="margin-top:0pt;mso-position-vertical-relative:text;mso-position-horizontal-relative:text;position:absolute;height:98.4pt;width:13.25pt;margin-left:166.55pt;z-index:-503316464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【照会・調整】</w:t>
      </w:r>
    </w:p>
    <w:p>
      <w:pPr>
        <w:pStyle w:val="0"/>
        <w:tabs>
          <w:tab w:val="left" w:leader="none" w:pos="3907"/>
        </w:tabs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style="margin-top:0pt;mso-position-vertical-relative:text;mso-position-horizontal-relative:text;position:absolute;height:147.55000000000001pt;width:28.1pt;margin-left:441.45pt;z-index:35;" filled="t" stroked="f" o:spt="202" type="#_x0000_t202">
            <v:fill/>
            <v:stroke joinstyle="miter"/>
            <v:textbox style="layout-flow:vertical-ideographic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受理日から３週間以内の処理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・市の各課等</w:t>
      </w:r>
    </w:p>
    <w:p>
      <w:pPr>
        <w:pStyle w:val="0"/>
        <w:tabs>
          <w:tab w:val="left" w:leader="none" w:pos="3907"/>
        </w:tabs>
        <w:rPr>
          <w:rFonts w:hint="default"/>
        </w:rPr>
      </w:pPr>
      <w:r>
        <w:rPr>
          <w:rFonts w:hint="eastAsia"/>
        </w:rPr>
        <w:t>　・山武土木事務所</w:t>
      </w:r>
    </w:p>
    <w:p>
      <w:pPr>
        <w:pStyle w:val="0"/>
        <w:tabs>
          <w:tab w:val="left" w:leader="none" w:pos="3907"/>
        </w:tabs>
        <w:rPr>
          <w:rFonts w:hint="default"/>
        </w:rPr>
      </w:pP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style="margin-top:246pt;mso-position-vertical-relative:text;mso-position-horizontal-relative:text;position:absolute;height:32.75pt;width:10.9pt;margin-left:182.15pt;z-index:-503316452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style="flip:y;margin-top:114.8pt;mso-position-vertical-relative:text;mso-position-horizontal-relative:text;position:absolute;height:24.6pt;width:5.e-002pt;margin-left:446.85pt;z-index:37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style="margin-top:139.4pt;mso-position-vertical-relative:text;mso-position-horizontal-relative:text;position:absolute;height:0pt;width:103.55pt;margin-left:343.35pt;z-index:33;" filled="f" stroked="t" o:spt="32" type="#_x0000_t32">
            <v:fill/>
            <v:stroke dashstyle="longdash"/>
            <v:imagedata o:title=""/>
            <o:lock v:ext="edit" shapetype="t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style="margin-top:196.8pt;mso-position-vertical-relative:text;mso-position-horizontal-relative:text;position:absolute;height:32.75pt;width:10.9pt;margin-left:125.3pt;z-index:-503316449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style="margin-top:229.6pt;mso-position-vertical-relative:text;mso-position-horizontal-relative:text;position:absolute;height:16.350000000000001pt;width:70.8pt;margin-left:125.3pt;z-index:13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協議不成立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style="margin-top:246pt;mso-position-vertical-relative:text;mso-position-horizontal-relative:text;position:absolute;height:32.75pt;width:10.9pt;margin-left:21.8pt;z-index:-503316450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style="margin-top:295.14pt;mso-position-vertical-relative:text;mso-position-horizontal-relative:text;position:absolute;height:32.75pt;width:10.8pt;margin-left:218.1pt;z-index:-503316451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style="margin-top:278.8pt;mso-position-vertical-relative:text;mso-position-horizontal-relative:text;position:absolute;height:16.350000000000001pt;width:70.8pt;margin-left:163.5pt;z-index:22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土地所有者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style="margin-top:147.55000000000001pt;mso-position-vertical-relative:text;mso-position-horizontal-relative:text;position:absolute;height:32.75pt;width:10.9pt;margin-left:125.3pt;z-index:-503316454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style="margin-top:147.55000000000001pt;mso-position-vertical-relative:text;mso-position-horizontal-relative:text;position:absolute;height:32.75pt;width:10.9pt;margin-left:76.25pt;z-index:-503316455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style="margin-top:180.4pt;mso-position-vertical-relative:text;mso-position-horizontal-relative:text;position:absolute;height:16.350000000000001pt;width:59.95pt;margin-left:76.25pt;z-index:11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協　　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style="margin-top:131.15pt;mso-position-vertical-relative:text;mso-position-horizontal-relative:text;position:absolute;height:16.350000000000001pt;width:70.8pt;margin-left:239.8pt;z-index:20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土地所有者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style="margin-top:131.15pt;mso-position-vertical-relative:text;mso-position-horizontal-relative:text;position:absolute;height:16.350000000000001pt;width:70.8pt;margin-left:125.3pt;z-index:5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土地所有者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style="margin-top:131.15pt;mso-position-vertical-relative:text;mso-position-horizontal-relative:text;position:absolute;height:16.350000000000001pt;width:136.25pt;margin-left:-49pt;z-index:10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協議主体の地方公共団等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・関係地方公共団体等</w:t>
      </w:r>
    </w:p>
    <w:p>
      <w:pPr>
        <w:pStyle w:val="0"/>
        <w:tabs>
          <w:tab w:val="left" w:leader="none" w:pos="3907"/>
        </w:tabs>
        <w:rPr>
          <w:rFonts w:hint="default"/>
        </w:rPr>
      </w:pP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style="margin-top:131.15pt;mso-position-vertical-relative:text;mso-position-horizontal-relative:text;position:absolute;height:180.4pt;width:16.350000000000001pt;margin-left:267.05pt;z-index:-503316453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style="margin-top:311.60000000000002pt;mso-position-vertical-relative:text;mso-position-horizontal-relative:text;position:absolute;height:16.350000000000001pt;width:114.45pt;margin-left:212.55pt;z-index:24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第三者への譲渡可能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style="margin-top:50.6pt;mso-position-vertical-relative:text;mso-position-horizontal-relative:text;position:absolute;height:64.150000000000006pt;width:19.100000000000001pt;margin-left:239.8pt;z-index:-503316459;" filled="f" fillcolor="#000000" stroked="t" strokeweight="1p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style="margin-top:50.6pt;mso-position-vertical-relative:text;mso-position-horizontal-relative:text;position:absolute;height:64.150000000000006pt;width:19.100000000000001pt;margin-left:-32.700000000000003pt;z-index:-503316462;" filled="f" fillcolor="#000000" stroked="t" strokeweight="1p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style="margin-top:50.6pt;mso-position-vertical-relative:text;mso-position-horizontal-relative:text;position:absolute;height:64.150000000000006pt;width:19.100000000000001pt;margin-left:166.25pt;z-index:-503316461;" filled="f" fillcolor="#000000" stroked="t" strokeweight="1p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style="margin-top:73.75pt;mso-position-vertical-relative:text;mso-position-horizontal-relative:text;position:absolute;height:16.350000000000001pt;width:179.8pt;margin-left:256.3pt;z-index:9;" filled="t" stroked="t" o:spt="202" type="#_x0000_t202">
            <v:fill/>
            <v:stroke joinstyle="miter" dashstyle="longdash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土地買取り希望団</w:t>
                  </w:r>
                  <w:bookmarkStart w:id="0" w:name="_GoBack"/>
                  <w:bookmarkEnd w:id="0"/>
                  <w:r>
                    <w:rPr>
                      <w:rFonts w:hint="eastAsia" w:ascii="ＭＳ ゴシック" w:hAnsi="ＭＳ ゴシック" w:eastAsia="ＭＳ ゴシック"/>
                    </w:rPr>
                    <w:t>体不存在通知書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style="margin-top:73.75pt;mso-position-vertical-relative:text;mso-position-horizontal-relative:text;position:absolute;height:16.350000000000001pt;width:174.4pt;margin-left:-8.15pt;z-index:6;" filled="t" stroked="t" o:spt="202" type="#_x0000_t202">
            <v:fill/>
            <v:stroke joinstyle="miter" dashstyle="longdash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土地買取り協議決定通知書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style="margin-top:32.75pt;mso-position-vertical-relative:text;mso-position-horizontal-relative:text;position:absolute;height:17.850000000000001pt;width:234.35pt;margin-left:201.65pt;z-index:8;" filled="t" stroked="t" strokeweight="1.5p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買取りを希望する地方公共団体等がないとき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style="margin-top:32.75pt;mso-position-vertical-relative:text;mso-position-horizontal-relative:text;position:absolute;height:17.850000000000001pt;width:234.35pt;margin-left:-43.6pt;z-index:7;" filled="t" stroked="t" strokeweight="1.5p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買取りを希望する地方公共団体等があるとき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1962"/>
        </w:tabs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style="margin-top:163.80000000000001pt;mso-position-vertical-relative:text;mso-position-horizontal-relative:text;position:absolute;height:32.75pt;width:136.25pt;margin-left:-59.75pt;z-index:23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協議主体の地方公共団等と</w:t>
                  </w:r>
                  <w:r>
                    <w:rPr>
                      <w:rFonts w:hint="default"/>
                      <w:sz w:val="21"/>
                    </w:rPr>
                    <w:br w:type="textWrapping" w:clear="none"/>
                  </w:r>
                  <w:r>
                    <w:rPr>
                      <w:rFonts w:hint="eastAsia"/>
                      <w:sz w:val="21"/>
                    </w:rPr>
                    <w:t>土地所有者の売買契約成立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3" style="margin-top:131.15pt;mso-position-vertical-relative:text;mso-position-horizontal-relative:text;position:absolute;height:98.4pt;width:10.9pt;margin-left:84.45pt;z-index:-503316439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4" style="margin-top:82pt;mso-position-vertical-relative:text;mso-position-horizontal-relative:text;position:absolute;height:32.75pt;width:10.9pt;margin-left:76.25pt;z-index:-503316434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style="margin-top:114.8pt;mso-position-vertical-relative:text;mso-position-horizontal-relative:text;position:absolute;height:16.350000000000001pt;width:81.75pt;margin-left:16.350000000000001pt;z-index:12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21"/>
                      <w:kern w:val="0"/>
                      <w:fitText w:val="1090" w:id="1"/>
                    </w:rPr>
                    <w:t>協議成</w:t>
                  </w:r>
                  <w:r>
                    <w:rPr>
                      <w:rFonts w:hint="eastAsia"/>
                      <w:spacing w:val="2"/>
                      <w:kern w:val="0"/>
                      <w:fitText w:val="1090" w:id="1"/>
                    </w:rPr>
                    <w:t>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style="margin-top:295.14pt;mso-position-vertical-relative:text;mso-position-horizontal-relative:text;position:absolute;height:16.350000000000001pt;width:59.95pt;margin-left:65.400000000000006pt;z-index:45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市　　長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style="margin-top:262.35000000000002pt;mso-position-vertical-relative:text;mso-position-horizontal-relative:text;position:absolute;height:16.350000000000001pt;width:147.15pt;margin-left:103.55pt;z-index:44;" filled="t" stroked="t" o:spt="202" type="#_x0000_t202">
            <v:fill/>
            <v:stroke joinstyle="miter" dashstyle="longdash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土地買取り協議結果の報告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8" style="margin-top:246pt;mso-position-vertical-relative:text;mso-position-horizontal-relative:text;position:absolute;height:49.2pt;width:19.100000000000001pt;margin-left:84.45pt;z-index:-503316437;" filled="f" fillcolor="#000000" stroked="t" strokeweight="1p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style="margin-top:131.15pt;mso-position-vertical-relative:text;mso-position-horizontal-relative:text;position:absolute;height:98.4pt;width:10.9pt;margin-left:136.25pt;z-index:-503316438;" filled="t" fillcolor="#000000" stroked="t" o:spt="67" type="#_x0000_t67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style="margin-top:229.6pt;mso-position-vertical-relative:text;mso-position-horizontal-relative:text;position:absolute;height:16.350000000000001pt;width:136.25pt;margin-left:59.75pt;z-index:40;" filled="t" stroked="t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協議主体の地方公共団等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0" type="connector" idref="#_x0000_s1040">
          <o:proxy start="" idref="#_x0000_s0" connectloc="-1"/>
          <o:proxy end="" idref="#_x0000_s0" connectloc="-1"/>
        </o:r>
        <o:r id="V:Rule20" type="connector" idref="#_x0000_s1034">
          <o:proxy start="" idref="#_x0000_s0" connectloc="-1"/>
          <o:proxy end="" idref="#_x0000_s0" connectloc="-1"/>
        </o:r>
        <o:r id="V:Rule52" type="connector" idref="#_x0000_s1033">
          <o:proxy start="" idref="#_x0000_s0" connectloc="-1"/>
          <o:proxy end="" idref="#_x0000_s0" connectloc="-1"/>
        </o:r>
        <o:r id="V:Rule68" type="connector" idref="#_x0000_s1041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Balloon Text Char"/>
    <w:basedOn w:val="10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Header Char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Footer Char"/>
    <w:basedOn w:val="10"/>
    <w:next w:val="21"/>
    <w:link w:val="20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30</Words>
  <Characters>171</Characters>
  <Application>JUST Note</Application>
  <Lines>0</Lines>
  <Paragraphs>0</Paragraphs>
  <Company>千葉県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千葉県</dc:creator>
  <cp:lastModifiedBy>Administrator</cp:lastModifiedBy>
  <cp:lastPrinted>2012-02-06T06:47:00Z</cp:lastPrinted>
  <dcterms:created xsi:type="dcterms:W3CDTF">2012-02-06T04:05:00Z</dcterms:created>
  <dcterms:modified xsi:type="dcterms:W3CDTF">2013-03-18T10:57:39Z</dcterms:modified>
  <cp:revision>9</cp:revision>
</cp:coreProperties>
</file>