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03" w:rsidRDefault="00A76003" w:rsidP="006920E0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3"/>
      </w:tblGrid>
      <w:tr w:rsidR="00A76003" w:rsidRPr="00A213D8" w:rsidTr="006920E0">
        <w:trPr>
          <w:trHeight w:val="334"/>
        </w:trPr>
        <w:tc>
          <w:tcPr>
            <w:tcW w:w="3343" w:type="dxa"/>
          </w:tcPr>
          <w:p w:rsidR="00A76003" w:rsidRPr="00A213D8" w:rsidRDefault="00A76003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A213D8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A76003" w:rsidRPr="00A213D8" w:rsidTr="006920E0">
        <w:trPr>
          <w:trHeight w:val="273"/>
        </w:trPr>
        <w:tc>
          <w:tcPr>
            <w:tcW w:w="3343" w:type="dxa"/>
          </w:tcPr>
          <w:p w:rsidR="00A76003" w:rsidRPr="00A213D8" w:rsidRDefault="00A76003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</w:tr>
    </w:tbl>
    <w:p w:rsidR="00A76003" w:rsidRPr="00C35FF6" w:rsidRDefault="00A76003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76003" w:rsidRPr="00A213D8" w:rsidTr="006920E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76003" w:rsidRPr="00A213D8" w:rsidRDefault="00F76923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A7600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A760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="00A76003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大網白里市長　金坂　昌典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A76003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0B5F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0B5F6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　</w:t>
            </w:r>
            <w:r w:rsidRPr="000170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0B5F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0B5F6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（注３）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B846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A76003" w:rsidRPr="002508CA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A76003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2508CA" w:rsidRPr="00A213D8" w:rsidRDefault="002508CA" w:rsidP="00250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A76003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A76003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A76003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A76003" w:rsidRPr="00A213D8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A76003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76003" w:rsidRDefault="00A76003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B5F63" w:rsidRDefault="000B5F63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76003" w:rsidRDefault="002508CA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商第</w:t>
            </w:r>
            <w:r w:rsidR="00A760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号</w:t>
            </w:r>
          </w:p>
          <w:p w:rsidR="00A76003" w:rsidRPr="005D6207" w:rsidRDefault="00797F90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="00A760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A76003" w:rsidRDefault="00A76003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B5F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申請のとおり、相違ないことを認定します。</w:t>
            </w:r>
          </w:p>
          <w:p w:rsidR="00A76003" w:rsidRDefault="00A76003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9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（注）本認定書の有効期間：　</w:t>
            </w:r>
            <w:r w:rsidR="00797F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="000B5F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日から</w:t>
            </w:r>
            <w:r w:rsidR="00797F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97F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0B5F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まで</w:t>
            </w:r>
          </w:p>
          <w:p w:rsidR="00A76003" w:rsidRDefault="00A76003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B5F63" w:rsidRPr="00DE6FF6" w:rsidRDefault="000B5F63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76003" w:rsidRDefault="00A76003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認定者　大網白里市長　金坂　昌典</w:t>
            </w:r>
          </w:p>
          <w:p w:rsidR="00A76003" w:rsidRDefault="00A76003" w:rsidP="008C1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76003" w:rsidRPr="008C1EB7" w:rsidRDefault="00A7600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76003" w:rsidRDefault="00A76003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97F90" w:rsidRDefault="00A76003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444020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本様式は、主たる事業（最近１年間の売上高等が最も大きい事業）が属する業種（主たる業</w:t>
      </w:r>
    </w:p>
    <w:p w:rsidR="00797F90" w:rsidRDefault="00A76003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444020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種）が指定業種である場合であって、主たる業種及び申請者全体の売上高等の双方が認定基準を満た</w:t>
      </w:r>
    </w:p>
    <w:p w:rsidR="00A76003" w:rsidRDefault="00A76003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44020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す場合に使用する。</w:t>
      </w:r>
    </w:p>
    <w:p w:rsidR="00A76003" w:rsidRPr="00797F90" w:rsidRDefault="00797F90" w:rsidP="00797F9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A7600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主たる事業が属する業種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（日本標準産業分類の細分類番号と細分類業種名）を記</w:t>
      </w:r>
      <w:r w:rsidR="00A7600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載。</w:t>
      </w:r>
    </w:p>
    <w:p w:rsidR="00A76003" w:rsidRDefault="00A76003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「販売数量の減少」又は「売上高の減少」等を入れる。</w:t>
      </w:r>
    </w:p>
    <w:p w:rsidR="00A76003" w:rsidRPr="00C35FF6" w:rsidRDefault="00A76003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76003" w:rsidRPr="00C35FF6" w:rsidRDefault="00797F90" w:rsidP="00F0612A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="00A76003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A76003" w:rsidRPr="00797F90" w:rsidRDefault="00797F90" w:rsidP="00F0612A">
      <w:pPr>
        <w:suppressAutoHyphens/>
        <w:wordWrap w:val="0"/>
        <w:spacing w:line="240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  <w:r w:rsidR="00A7600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大網白里市長</w:t>
      </w:r>
      <w:r w:rsidR="00A76003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sectPr w:rsidR="00A76003" w:rsidRPr="00797F90" w:rsidSect="00DE6FF6">
      <w:pgSz w:w="11906" w:h="16838"/>
      <w:pgMar w:top="54" w:right="1134" w:bottom="4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CA" w:rsidRDefault="000615CA" w:rsidP="001D602D">
      <w:r>
        <w:separator/>
      </w:r>
    </w:p>
  </w:endnote>
  <w:endnote w:type="continuationSeparator" w:id="0">
    <w:p w:rsidR="000615CA" w:rsidRDefault="000615C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CA" w:rsidRDefault="000615CA" w:rsidP="001D602D">
      <w:r>
        <w:separator/>
      </w:r>
    </w:p>
  </w:footnote>
  <w:footnote w:type="continuationSeparator" w:id="0">
    <w:p w:rsidR="000615CA" w:rsidRDefault="000615C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1E51"/>
    <w:rsid w:val="000170EF"/>
    <w:rsid w:val="0003301E"/>
    <w:rsid w:val="0003415B"/>
    <w:rsid w:val="00034744"/>
    <w:rsid w:val="000615CA"/>
    <w:rsid w:val="000815DF"/>
    <w:rsid w:val="0009372B"/>
    <w:rsid w:val="000B5F63"/>
    <w:rsid w:val="000C030F"/>
    <w:rsid w:val="000E0E45"/>
    <w:rsid w:val="000F41FB"/>
    <w:rsid w:val="001110E2"/>
    <w:rsid w:val="00154A51"/>
    <w:rsid w:val="001674FD"/>
    <w:rsid w:val="00195804"/>
    <w:rsid w:val="001A55E4"/>
    <w:rsid w:val="001B5DAA"/>
    <w:rsid w:val="001D0690"/>
    <w:rsid w:val="001D1350"/>
    <w:rsid w:val="001D1612"/>
    <w:rsid w:val="001D602D"/>
    <w:rsid w:val="001E190C"/>
    <w:rsid w:val="001E1FB4"/>
    <w:rsid w:val="00211D2A"/>
    <w:rsid w:val="002128F1"/>
    <w:rsid w:val="00235279"/>
    <w:rsid w:val="00236BED"/>
    <w:rsid w:val="002409E6"/>
    <w:rsid w:val="002508CA"/>
    <w:rsid w:val="00260D2B"/>
    <w:rsid w:val="002648A3"/>
    <w:rsid w:val="00286D81"/>
    <w:rsid w:val="002A29FE"/>
    <w:rsid w:val="002B5C8F"/>
    <w:rsid w:val="002C1D79"/>
    <w:rsid w:val="002D3723"/>
    <w:rsid w:val="002E519E"/>
    <w:rsid w:val="0033311C"/>
    <w:rsid w:val="003523EB"/>
    <w:rsid w:val="00355C24"/>
    <w:rsid w:val="00363B86"/>
    <w:rsid w:val="00365E88"/>
    <w:rsid w:val="00376F76"/>
    <w:rsid w:val="00376F84"/>
    <w:rsid w:val="00384C9C"/>
    <w:rsid w:val="003A289E"/>
    <w:rsid w:val="003C39F9"/>
    <w:rsid w:val="003D2FE6"/>
    <w:rsid w:val="00444020"/>
    <w:rsid w:val="00457B69"/>
    <w:rsid w:val="00476298"/>
    <w:rsid w:val="004842ED"/>
    <w:rsid w:val="00484BE3"/>
    <w:rsid w:val="00490CE1"/>
    <w:rsid w:val="00491803"/>
    <w:rsid w:val="004C18B2"/>
    <w:rsid w:val="004D1C76"/>
    <w:rsid w:val="004E2DC9"/>
    <w:rsid w:val="0055281C"/>
    <w:rsid w:val="005A5469"/>
    <w:rsid w:val="005D37C9"/>
    <w:rsid w:val="005D6207"/>
    <w:rsid w:val="006011ED"/>
    <w:rsid w:val="0062322D"/>
    <w:rsid w:val="00667715"/>
    <w:rsid w:val="006920E0"/>
    <w:rsid w:val="00697DE1"/>
    <w:rsid w:val="006B0FF1"/>
    <w:rsid w:val="006B2EC6"/>
    <w:rsid w:val="006B3E4B"/>
    <w:rsid w:val="006D47AE"/>
    <w:rsid w:val="006E1BBD"/>
    <w:rsid w:val="006F311F"/>
    <w:rsid w:val="006F3819"/>
    <w:rsid w:val="0070340C"/>
    <w:rsid w:val="007043A3"/>
    <w:rsid w:val="00712D50"/>
    <w:rsid w:val="00746C3A"/>
    <w:rsid w:val="00762DFA"/>
    <w:rsid w:val="0076578E"/>
    <w:rsid w:val="00790309"/>
    <w:rsid w:val="00797F90"/>
    <w:rsid w:val="007A4915"/>
    <w:rsid w:val="007B784C"/>
    <w:rsid w:val="0084677C"/>
    <w:rsid w:val="008517DC"/>
    <w:rsid w:val="00855940"/>
    <w:rsid w:val="008648AC"/>
    <w:rsid w:val="00894638"/>
    <w:rsid w:val="008A06A7"/>
    <w:rsid w:val="008A4441"/>
    <w:rsid w:val="008A72B6"/>
    <w:rsid w:val="008C1EB7"/>
    <w:rsid w:val="008C74A3"/>
    <w:rsid w:val="009271A1"/>
    <w:rsid w:val="00932D86"/>
    <w:rsid w:val="00946A28"/>
    <w:rsid w:val="00953C36"/>
    <w:rsid w:val="00965F5B"/>
    <w:rsid w:val="009729C7"/>
    <w:rsid w:val="00986994"/>
    <w:rsid w:val="009C7C95"/>
    <w:rsid w:val="009F202F"/>
    <w:rsid w:val="009F35F4"/>
    <w:rsid w:val="00A02900"/>
    <w:rsid w:val="00A15655"/>
    <w:rsid w:val="00A16B67"/>
    <w:rsid w:val="00A213D8"/>
    <w:rsid w:val="00A54A95"/>
    <w:rsid w:val="00A607F4"/>
    <w:rsid w:val="00A76003"/>
    <w:rsid w:val="00A830D4"/>
    <w:rsid w:val="00A84F0E"/>
    <w:rsid w:val="00AB2A8D"/>
    <w:rsid w:val="00AE2F39"/>
    <w:rsid w:val="00AE4572"/>
    <w:rsid w:val="00AE4E53"/>
    <w:rsid w:val="00AF2BF0"/>
    <w:rsid w:val="00AF4F8E"/>
    <w:rsid w:val="00B07FA6"/>
    <w:rsid w:val="00B67566"/>
    <w:rsid w:val="00B72149"/>
    <w:rsid w:val="00B845E7"/>
    <w:rsid w:val="00B84653"/>
    <w:rsid w:val="00BB1F09"/>
    <w:rsid w:val="00BB645F"/>
    <w:rsid w:val="00BE5556"/>
    <w:rsid w:val="00BF3A4B"/>
    <w:rsid w:val="00C118A8"/>
    <w:rsid w:val="00C26E97"/>
    <w:rsid w:val="00C35FF6"/>
    <w:rsid w:val="00C459FB"/>
    <w:rsid w:val="00CF66F6"/>
    <w:rsid w:val="00D01498"/>
    <w:rsid w:val="00D11792"/>
    <w:rsid w:val="00D214D7"/>
    <w:rsid w:val="00D218B2"/>
    <w:rsid w:val="00D23F7E"/>
    <w:rsid w:val="00D53A24"/>
    <w:rsid w:val="00D5502A"/>
    <w:rsid w:val="00D861E3"/>
    <w:rsid w:val="00D87AD8"/>
    <w:rsid w:val="00D96B4C"/>
    <w:rsid w:val="00DE5FF6"/>
    <w:rsid w:val="00DE6FF6"/>
    <w:rsid w:val="00E04ED9"/>
    <w:rsid w:val="00E1149F"/>
    <w:rsid w:val="00E12539"/>
    <w:rsid w:val="00E14B8D"/>
    <w:rsid w:val="00E40FF3"/>
    <w:rsid w:val="00E56D21"/>
    <w:rsid w:val="00E62F61"/>
    <w:rsid w:val="00E9118A"/>
    <w:rsid w:val="00EA587B"/>
    <w:rsid w:val="00EC514E"/>
    <w:rsid w:val="00ED24EA"/>
    <w:rsid w:val="00ED4E2E"/>
    <w:rsid w:val="00ED5193"/>
    <w:rsid w:val="00ED53D5"/>
    <w:rsid w:val="00EE40DA"/>
    <w:rsid w:val="00EF5389"/>
    <w:rsid w:val="00EF587A"/>
    <w:rsid w:val="00EF7F25"/>
    <w:rsid w:val="00F02D1D"/>
    <w:rsid w:val="00F0612A"/>
    <w:rsid w:val="00F127D7"/>
    <w:rsid w:val="00F6765B"/>
    <w:rsid w:val="00F76923"/>
    <w:rsid w:val="00F84C44"/>
    <w:rsid w:val="00FB0558"/>
    <w:rsid w:val="00FB0F14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A9C7A8-6AD3-42BE-80CD-8A2382A6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D602D"/>
    <w:rPr>
      <w:rFonts w:cs="Times New Roman"/>
    </w:rPr>
  </w:style>
  <w:style w:type="paragraph" w:styleId="a6">
    <w:name w:val="footer"/>
    <w:basedOn w:val="a"/>
    <w:link w:val="a7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D602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rFonts w:cs="Times New Roman"/>
      <w:color w:val="808080"/>
    </w:rPr>
  </w:style>
  <w:style w:type="character" w:styleId="ab">
    <w:name w:val="annotation reference"/>
    <w:basedOn w:val="a0"/>
    <w:uiPriority w:val="99"/>
    <w:semiHidden/>
    <w:rsid w:val="009F35F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F35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F35F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F35F4"/>
    <w:rPr>
      <w:rFonts w:cs="Times New Roman"/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99"/>
    <w:rsid w:val="006920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rsid w:val="006920E0"/>
    <w:rPr>
      <w:rFonts w:cs="Times New Roman"/>
    </w:rPr>
  </w:style>
  <w:style w:type="paragraph" w:styleId="af3">
    <w:name w:val="List Paragraph"/>
    <w:basedOn w:val="a"/>
    <w:uiPriority w:val="99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uiPriority w:val="99"/>
    <w:rsid w:val="006920E0"/>
    <w:rPr>
      <w:szCs w:val="24"/>
    </w:rPr>
  </w:style>
  <w:style w:type="character" w:customStyle="1" w:styleId="af5">
    <w:name w:val="日付 (文字)"/>
    <w:basedOn w:val="a0"/>
    <w:link w:val="af4"/>
    <w:uiPriority w:val="99"/>
    <w:locked/>
    <w:rsid w:val="006920E0"/>
    <w:rPr>
      <w:rFonts w:ascii="Century" w:eastAsia="ＭＳ 明朝" w:hAnsi="Century" w:cs="Times New Roman"/>
      <w:sz w:val="24"/>
      <w:szCs w:val="24"/>
    </w:rPr>
  </w:style>
  <w:style w:type="paragraph" w:styleId="af6">
    <w:name w:val="Plain Text"/>
    <w:basedOn w:val="a"/>
    <w:link w:val="af7"/>
    <w:uiPriority w:val="99"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locked/>
    <w:rsid w:val="006920E0"/>
    <w:rPr>
      <w:rFonts w:ascii="ＭＳ ゴシック" w:eastAsia="ＭＳ ゴシック" w:hAnsi="Courier New" w:cs="Times New Roman"/>
      <w:sz w:val="21"/>
      <w:szCs w:val="21"/>
    </w:rPr>
  </w:style>
  <w:style w:type="paragraph" w:styleId="af8">
    <w:name w:val="Note Heading"/>
    <w:basedOn w:val="a"/>
    <w:next w:val="a"/>
    <w:link w:val="af9"/>
    <w:uiPriority w:val="9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fa">
    <w:name w:val="Closing"/>
    <w:basedOn w:val="a"/>
    <w:link w:val="afb"/>
    <w:uiPriority w:val="99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6B9C-376D-495F-82D4-72936EE4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573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特定中小企業者認定要領</vt:lpstr>
    </vt:vector>
  </TitlesOfParts>
  <Company>経済産業省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特定中小企業者認定要領</dc:title>
  <dc:subject/>
  <dc:creator>情報システム厚生課２</dc:creator>
  <cp:keywords/>
  <dc:description/>
  <cp:lastModifiedBy>Ogura.Marina</cp:lastModifiedBy>
  <cp:revision>9</cp:revision>
  <cp:lastPrinted>2012-10-29T12:02:00Z</cp:lastPrinted>
  <dcterms:created xsi:type="dcterms:W3CDTF">2013-09-18T04:51:00Z</dcterms:created>
  <dcterms:modified xsi:type="dcterms:W3CDTF">2017-08-28T04:51:00Z</dcterms:modified>
</cp:coreProperties>
</file>