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中小企業信用保険法第２条第６項の規定に基づく特定中小企業者認定にかかる売上等明細表－③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法人名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氏名（代表者名）　　　　　　　　　　　　　印</w:t>
      </w:r>
    </w:p>
    <w:p>
      <w:pPr>
        <w:pStyle w:val="0"/>
        <w:ind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下記記載内容に相違ありません。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１．最近３か月間の売上高等</w:t>
      </w:r>
    </w:p>
    <w:tbl>
      <w:tblPr>
        <w:tblStyle w:val="19"/>
        <w:tblW w:w="104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  <w:gridCol w:w="3485"/>
        <w:gridCol w:w="3485"/>
      </w:tblGrid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災害等の発生における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最近１か月間の売上高等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ア　の翌月の売上高等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実績見込み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ア　の翌々月の売上高等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実績見込み</w:t>
            </w:r>
          </w:p>
        </w:tc>
      </w:tr>
      <w:tr>
        <w:trPr>
          <w:trHeight w:val="360" w:hRule="atLeast"/>
        </w:trPr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月分】…ア</w:t>
            </w:r>
          </w:p>
        </w:tc>
        <w:tc>
          <w:tcPr>
            <w:tcW w:w="34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月分】…イ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月分】…ウ</w:t>
            </w:r>
          </w:p>
        </w:tc>
      </w:tr>
      <w:tr>
        <w:trPr>
          <w:trHeight w:val="360" w:hRule="atLeast"/>
        </w:trPr>
        <w:tc>
          <w:tcPr>
            <w:tcW w:w="348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/>
        <w:tc>
          <w:tcPr>
            <w:tcW w:w="34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※認定書内Ａに転記</w:t>
            </w:r>
          </w:p>
        </w:tc>
        <w:tc>
          <w:tcPr>
            <w:tcW w:w="34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5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2"/>
          <w:u w:val="none" w:color="auto"/>
        </w:rPr>
        <w:t>２．令和元年１２月の売上高等</w:t>
      </w:r>
    </w:p>
    <w:tbl>
      <w:tblPr>
        <w:tblStyle w:val="19"/>
        <w:tblW w:w="348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</w:tblGrid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令和元年１２月の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売上高等…エ</w:t>
            </w:r>
          </w:p>
        </w:tc>
      </w:tr>
      <w:tr>
        <w:trPr>
          <w:trHeight w:val="360" w:hRule="atLeast"/>
        </w:trPr>
        <w:tc>
          <w:tcPr>
            <w:tcW w:w="3485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70" w:hRule="atLeast"/>
        </w:trPr>
        <w:tc>
          <w:tcPr>
            <w:tcW w:w="34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4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※認定書内Ｂに転記</w:t>
            </w: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３．ア　の期間後２か月間の見込み売上高等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イ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円（オ）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認定書内Ｃに転記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４．最近１か月間の減少率について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－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ア</w:t>
      </w:r>
      <w:r>
        <w:rPr>
          <w:rFonts w:hint="eastAsia" w:asciiTheme="majorEastAsia" w:hAnsiTheme="majorEastAsia" w:eastAsiaTheme="majorEastAsia"/>
          <w:sz w:val="22"/>
        </w:rPr>
        <w:t xml:space="preserve">) </w:t>
      </w:r>
      <w:r>
        <w:rPr>
          <w:rFonts w:hint="eastAsia" w:asciiTheme="majorEastAsia" w:hAnsiTheme="majorEastAsia" w:eastAsiaTheme="majorEastAsia"/>
          <w:sz w:val="22"/>
        </w:rPr>
        <w:t>÷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×</w:t>
      </w:r>
      <w:r>
        <w:rPr>
          <w:rFonts w:hint="eastAsia" w:asciiTheme="majorEastAsia" w:hAnsiTheme="majorEastAsia" w:eastAsiaTheme="majorEastAsia"/>
          <w:sz w:val="22"/>
        </w:rPr>
        <w:t xml:space="preserve"> 100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％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認定書内「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イ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最近１か月間の売上高等」の減少率に転記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５．最近３か月間の減少率について</w:t>
      </w:r>
    </w:p>
    <w:p>
      <w:pPr>
        <w:pStyle w:val="0"/>
        <w:ind w:left="0" w:leftChars="0" w:hanging="1298" w:hangingChars="590"/>
        <w:jc w:val="both"/>
        <w:rPr>
          <w:rFonts w:hint="default" w:asciiTheme="majorEastAsia" w:hAnsiTheme="majorEastAsia" w:eastAsiaTheme="majorEastAsia"/>
          <w:sz w:val="22"/>
          <w:u w:val="single"/>
        </w:rPr>
      </w:pPr>
      <w:r>
        <w:rPr>
          <w:rFonts w:hint="eastAsia" w:asciiTheme="majorEastAsia" w:hAnsiTheme="majorEastAsia" w:eastAsiaTheme="majorEastAsia"/>
          <w:sz w:val="22"/>
        </w:rPr>
        <w:t>　　</w:t>
      </w:r>
      <w:r>
        <w:rPr>
          <w:rFonts w:hint="eastAsia" w:asciiTheme="majorEastAsia" w:hAnsiTheme="majorEastAsia" w:eastAsiaTheme="majorEastAsia"/>
          <w:sz w:val="22"/>
          <w:u w:val="single"/>
        </w:rPr>
        <w:t>（エ×３）－（ア＋オ）</w:t>
      </w:r>
      <w:r>
        <w:rPr>
          <w:rFonts w:hint="eastAsia" w:asciiTheme="majorEastAsia" w:hAnsiTheme="majorEastAsia" w:eastAsiaTheme="majorEastAsia"/>
          <w:sz w:val="22"/>
        </w:rPr>
        <w:t>　×</w:t>
      </w:r>
      <w:r>
        <w:rPr>
          <w:rFonts w:hint="eastAsia" w:asciiTheme="majorEastAsia" w:hAnsiTheme="majorEastAsia" w:eastAsiaTheme="majorEastAsia"/>
          <w:sz w:val="22"/>
        </w:rPr>
        <w:t>100</w:t>
      </w:r>
      <w:r>
        <w:rPr>
          <w:rFonts w:hint="eastAsia" w:asciiTheme="majorEastAsia" w:hAnsiTheme="majorEastAsia" w:eastAsiaTheme="majorEastAsia"/>
          <w:sz w:val="22"/>
        </w:rPr>
        <w:t>　＝</w:t>
      </w:r>
      <w:r>
        <w:rPr>
          <w:rFonts w:hint="eastAsia" w:asciiTheme="majorEastAsia" w:hAnsiTheme="majorEastAsia" w:eastAsiaTheme="majorEastAsia"/>
          <w:sz w:val="22"/>
          <w:u w:val="single"/>
        </w:rPr>
        <w:t>　　　　</w:t>
      </w:r>
      <w:r>
        <w:rPr>
          <w:rFonts w:hint="eastAsia" w:asciiTheme="majorEastAsia" w:hAnsiTheme="majorEastAsia" w:eastAsiaTheme="majorEastAsia"/>
          <w:sz w:val="22"/>
        </w:rPr>
        <w:t>％…認定書内「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ロ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最近３か月間の売上高等の実績見込（エ×３）　　　　　　　　　　　　　　み」の減少率に転記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bookmarkStart w:id="0" w:name="_GoBack"/>
      <w:bookmarkEnd w:id="0"/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上記記載内容に相違ないことを確認しました。</w:t>
      </w:r>
    </w:p>
    <w:p>
      <w:pPr>
        <w:pStyle w:val="0"/>
        <w:ind w:left="0" w:leftChars="0" w:firstLine="2200" w:firstLineChars="10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　年　　月　　日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会計士・税理士事務所名称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会計士・税理士名　　　　　　　　　　　　　　　　　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※金額は円単位です。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※減少率の計算の際の端数は原則として切り捨ててください。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※会計士・税理士の確認印が無い場合は、記載された内容を確認できる資料を提出してください。（試算表、売上台帳等）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※売上等明細表については、同様の内容が記載されていれば本書式でなくてもかまいません。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2</Words>
  <Characters>662</Characters>
  <Application>JUST Note</Application>
  <Lines>204</Lines>
  <Paragraphs>50</Paragraphs>
  <Company>Toshiba</Company>
  <CharactersWithSpaces>890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商工観光課</dc:creator>
  <cp:lastModifiedBy>Administrator</cp:lastModifiedBy>
  <cp:lastPrinted>2019-09-25T01:18:00Z</cp:lastPrinted>
  <dcterms:created xsi:type="dcterms:W3CDTF">2019-09-24T02:06:00Z</dcterms:created>
  <dcterms:modified xsi:type="dcterms:W3CDTF">2020-05-12T06:04:14Z</dcterms:modified>
  <cp:revision>10</cp:revision>
</cp:coreProperties>
</file>