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中小企業信用保険法第２条第６項の規定に基づく特定中小企業者認定にかかる売上等明細表－④</w:t>
      </w:r>
      <w:bookmarkStart w:id="0" w:name="_GoBack"/>
      <w:bookmarkEnd w:id="0"/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法人名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pStyle w:val="0"/>
        <w:ind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１．最近３か月間の売上高等について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の翌月の売上高等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の翌々月の売上高等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月分】…ア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月分】…イ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月分】…ウ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※認定書内Ａに転記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２．令和元年１０月～１２月の売上高等について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令和元年１０月の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令和元年１１月の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令和元年１２月の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【令和元年１０月分】…エ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【令和元年１１月分】…オ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【令和元年１２月分】…カ</w:t>
            </w:r>
          </w:p>
        </w:tc>
      </w:tr>
      <w:tr>
        <w:trPr>
          <w:trHeight w:val="440" w:hRule="atLeast"/>
        </w:trPr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３．令和元年１０月～１２月の売上高等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エ＋オ＋カ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認定書内Ｂに転記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４．令和元年１０月～１２月の平均売上高等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（エ＋オ＋カ）÷３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認定書内Ｃに転記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５．アの期間後２か月間の見込み売上高等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イ＋ウ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</w:t>
      </w:r>
      <w:r>
        <w:rPr>
          <w:rFonts w:hint="eastAsia" w:asciiTheme="majorEastAsia" w:hAnsiTheme="majorEastAsia" w:eastAsiaTheme="majorEastAsia"/>
          <w:sz w:val="22"/>
        </w:rPr>
        <w:t>　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認定書内Ｄに転記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６．最近３か月間の減少率</w:t>
      </w:r>
    </w:p>
    <w:p>
      <w:pPr>
        <w:pStyle w:val="0"/>
        <w:jc w:val="left"/>
        <w:rPr>
          <w:rFonts w:hint="default" w:asciiTheme="majorEastAsia" w:hAnsiTheme="majorEastAsia" w:eastAsiaTheme="majorEastAsia"/>
          <w:color w:val="auto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color w:val="FF0000"/>
          <w:sz w:val="22"/>
        </w:rPr>
        <w:t>　</w:t>
      </w:r>
      <w:r>
        <w:rPr>
          <w:rFonts w:hint="eastAsia" w:asciiTheme="majorEastAsia" w:hAnsiTheme="majorEastAsia" w:eastAsiaTheme="majorEastAsia"/>
          <w:color w:val="auto"/>
          <w:sz w:val="22"/>
        </w:rPr>
        <w:t>エ＋オ＋カ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＝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円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…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キ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color w:val="auto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color w:val="auto"/>
          <w:sz w:val="22"/>
        </w:rPr>
        <w:t>　　イ＋ウ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＝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円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…</w:t>
      </w:r>
      <w:r>
        <w:rPr>
          <w:rFonts w:hint="eastAsia" w:asciiTheme="majorEastAsia" w:hAnsiTheme="majorEastAsia" w:eastAsiaTheme="majorEastAsia"/>
          <w:color w:val="auto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22"/>
        </w:rPr>
        <w:t>ク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  <w:u w:val="single"/>
        </w:rPr>
        <w:t>キ－（ア＋ク）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ロ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最近３か月間の売上高等の実績見込み」減少率に転記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　　　　キ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上記記載内容に相違ないことを確認しました。</w:t>
      </w:r>
    </w:p>
    <w:p>
      <w:pPr>
        <w:pStyle w:val="0"/>
        <w:ind w:left="0" w:leftChars="0" w:firstLine="2200" w:firstLineChars="10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会計士・税理士事務所名称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会計士・税理士名　　　　　　　　　　　　　　　　　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※金額は円単位です。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※減少率の計算の際の端数は原則として切り捨ててください。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※会計士・税理士の確認印が無い場合は、記載された内容を確認できる資料を提出してください。（試算表、売上台帳等）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※売上等明細表については、同様の内容が記載されていれば本書式でなくてもかまいません。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2</Words>
  <Characters>662</Characters>
  <Application>JUST Note</Application>
  <Lines>204</Lines>
  <Paragraphs>50</Paragraphs>
  <Company>Toshiba</Company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商工観光課</dc:creator>
  <cp:lastModifiedBy>Administrator</cp:lastModifiedBy>
  <cp:lastPrinted>2019-09-25T01:18:00Z</cp:lastPrinted>
  <dcterms:created xsi:type="dcterms:W3CDTF">2019-09-24T02:06:00Z</dcterms:created>
  <dcterms:modified xsi:type="dcterms:W3CDTF">2020-05-12T06:38:52Z</dcterms:modified>
  <cp:revision>10</cp:revision>
</cp:coreProperties>
</file>