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60" w:firstLineChars="100"/>
        <w:rPr>
          <w:rFonts w:hint="default"/>
        </w:rPr>
      </w:pPr>
      <w:r>
        <w:rPr>
          <w:rFonts w:hint="eastAsia"/>
        </w:rPr>
        <w:t>第２号様式</w:t>
      </w:r>
      <w:r>
        <w:rPr>
          <w:rFonts w:hint="eastAsia"/>
        </w:rPr>
        <w:t>(</w:t>
      </w:r>
      <w:r>
        <w:rPr>
          <w:rFonts w:hint="default"/>
        </w:rPr>
        <w:t>第４条第４項</w:t>
      </w:r>
      <w:r>
        <w:rPr>
          <w:rFonts w:hint="eastAsia"/>
        </w:rPr>
        <w:t>)</w:t>
      </w:r>
    </w:p>
    <w:p>
      <w:pPr>
        <w:pStyle w:val="0"/>
        <w:rPr>
          <w:rFonts w:hint="default"/>
        </w:rPr>
      </w:pPr>
    </w:p>
    <w:p>
      <w:pPr>
        <w:pStyle w:val="0"/>
        <w:jc w:val="center"/>
        <w:rPr>
          <w:rFonts w:hint="default"/>
        </w:rPr>
      </w:pPr>
      <w:r>
        <w:rPr>
          <w:rFonts w:hint="eastAsia"/>
        </w:rPr>
        <w:t>開発行為施行同意書</w:t>
      </w:r>
    </w:p>
    <w:p>
      <w:pPr>
        <w:pStyle w:val="0"/>
        <w:wordWrap w:val="0"/>
        <w:spacing w:line="276" w:lineRule="auto"/>
        <w:jc w:val="right"/>
        <w:rPr>
          <w:rFonts w:hint="default"/>
        </w:rPr>
      </w:pPr>
      <w:r>
        <w:rPr>
          <w:rFonts w:hint="eastAsia"/>
        </w:rPr>
        <w:t>　年　　月　　日　</w:t>
      </w:r>
    </w:p>
    <w:p>
      <w:pPr>
        <w:pStyle w:val="0"/>
        <w:wordWrap w:val="0"/>
        <w:spacing w:line="276" w:lineRule="auto"/>
        <w:jc w:val="right"/>
        <w:rPr>
          <w:rFonts w:hint="default"/>
        </w:rPr>
      </w:pPr>
      <w:r>
        <w:rPr>
          <w:rFonts w:hint="eastAsia"/>
        </w:rPr>
        <w:t>（同意権者）　　　　　　　　　　　</w:t>
      </w:r>
    </w:p>
    <w:p>
      <w:pPr>
        <w:pStyle w:val="0"/>
        <w:wordWrap w:val="0"/>
        <w:spacing w:line="360" w:lineRule="auto"/>
        <w:jc w:val="right"/>
        <w:rPr>
          <w:rFonts w:hint="default"/>
        </w:rPr>
      </w:pPr>
      <w:r>
        <w:rPr>
          <w:rFonts w:hint="eastAsia"/>
        </w:rPr>
        <w:t>住所</w:t>
      </w:r>
      <w:bookmarkStart w:id="0" w:name="_GoBack"/>
      <w:bookmarkEnd w:id="0"/>
      <w:r>
        <w:rPr>
          <w:rFonts w:hint="eastAsia"/>
        </w:rPr>
        <w:t>　　　　　　　　　　　　　　　　　</w:t>
      </w:r>
    </w:p>
    <w:p>
      <w:pPr>
        <w:pStyle w:val="0"/>
        <w:wordWrap w:val="0"/>
        <w:spacing w:line="360" w:lineRule="auto"/>
        <w:jc w:val="right"/>
        <w:rPr>
          <w:rFonts w:hint="default"/>
        </w:rPr>
      </w:pPr>
      <w:r>
        <w:rPr>
          <w:rFonts w:hint="eastAsia"/>
        </w:rPr>
        <w:t>氏名　　　　　　　　　　　　　　</w:t>
      </w:r>
      <w:r>
        <w:rPr>
          <w:rFonts w:hint="eastAsia"/>
          <w:color w:val="auto"/>
        </w:rPr>
        <w:t>印</w:t>
      </w:r>
      <w:r>
        <w:rPr>
          <w:rFonts w:hint="eastAsia"/>
        </w:rPr>
        <w:t>　　</w:t>
      </w:r>
    </w:p>
    <w:p>
      <w:pPr>
        <w:pStyle w:val="0"/>
        <w:spacing w:line="276" w:lineRule="auto"/>
        <w:rPr>
          <w:rFonts w:hint="default"/>
        </w:rPr>
      </w:pPr>
    </w:p>
    <w:p>
      <w:pPr>
        <w:pStyle w:val="0"/>
        <w:spacing w:line="276" w:lineRule="auto"/>
        <w:ind w:left="260" w:leftChars="100" w:firstLine="260" w:firstLineChars="100"/>
        <w:rPr>
          <w:rFonts w:hint="default"/>
        </w:rPr>
      </w:pPr>
      <w:r>
        <w:rPr>
          <w:rFonts w:hint="eastAsia"/>
        </w:rPr>
        <w:t>私が権利を有する次の物件について、（　　　　　　　　）の施行に係る開発行為については、異論がないのでその施行に同意します。</w:t>
      </w:r>
    </w:p>
    <w:p>
      <w:pPr>
        <w:pStyle w:val="0"/>
        <w:spacing w:line="276" w:lineRule="auto"/>
        <w:ind w:firstLine="260" w:firstLineChars="100"/>
        <w:rPr>
          <w:rFonts w:hint="default"/>
        </w:rPr>
      </w:pPr>
    </w:p>
    <w:tbl>
      <w:tblPr>
        <w:tblStyle w:val="21"/>
        <w:tblW w:w="8781" w:type="dxa"/>
        <w:tblInd w:w="279" w:type="dxa"/>
        <w:tblLayout w:type="fixed"/>
        <w:tblLook w:firstRow="1" w:lastRow="0" w:firstColumn="1" w:lastColumn="0" w:noHBand="0" w:noVBand="1" w:val="04A0"/>
      </w:tblPr>
      <w:tblGrid>
        <w:gridCol w:w="2126"/>
        <w:gridCol w:w="1843"/>
        <w:gridCol w:w="1937"/>
        <w:gridCol w:w="1584"/>
        <w:gridCol w:w="1291"/>
      </w:tblGrid>
      <w:tr>
        <w:trPr/>
        <w:tc>
          <w:tcPr>
            <w:tcW w:w="2126" w:type="dxa"/>
            <w:vAlign w:val="center"/>
          </w:tcPr>
          <w:p>
            <w:pPr>
              <w:pStyle w:val="0"/>
              <w:jc w:val="center"/>
              <w:rPr>
                <w:rFonts w:hint="default"/>
              </w:rPr>
            </w:pPr>
            <w:r>
              <w:rPr>
                <w:rFonts w:hint="eastAsia"/>
              </w:rPr>
              <w:t>所在及び地番</w:t>
            </w:r>
          </w:p>
        </w:tc>
        <w:tc>
          <w:tcPr>
            <w:tcW w:w="1843" w:type="dxa"/>
            <w:vAlign w:val="center"/>
          </w:tcPr>
          <w:p>
            <w:pPr>
              <w:pStyle w:val="0"/>
              <w:jc w:val="center"/>
              <w:rPr>
                <w:rFonts w:hint="default"/>
              </w:rPr>
            </w:pPr>
            <w:r>
              <w:rPr>
                <w:rFonts w:hint="eastAsia"/>
              </w:rPr>
              <w:t>地目又は工作物の種類</w:t>
            </w:r>
          </w:p>
        </w:tc>
        <w:tc>
          <w:tcPr>
            <w:tcW w:w="1937" w:type="dxa"/>
            <w:vAlign w:val="center"/>
          </w:tcPr>
          <w:p>
            <w:pPr>
              <w:pStyle w:val="0"/>
              <w:jc w:val="center"/>
              <w:rPr>
                <w:rFonts w:hint="default"/>
              </w:rPr>
            </w:pPr>
            <w:r>
              <w:rPr>
                <w:rFonts w:hint="eastAsia"/>
              </w:rPr>
              <w:t>地積又は工作</w:t>
            </w:r>
          </w:p>
          <w:p>
            <w:pPr>
              <w:pStyle w:val="0"/>
              <w:jc w:val="center"/>
              <w:rPr>
                <w:rFonts w:hint="default"/>
              </w:rPr>
            </w:pPr>
            <w:r>
              <w:rPr>
                <w:rFonts w:hint="eastAsia"/>
              </w:rPr>
              <w:t>物の延べ面積</w:t>
            </w:r>
          </w:p>
        </w:tc>
        <w:tc>
          <w:tcPr>
            <w:tcW w:w="1584" w:type="dxa"/>
            <w:vAlign w:val="center"/>
          </w:tcPr>
          <w:p>
            <w:pPr>
              <w:pStyle w:val="0"/>
              <w:jc w:val="center"/>
              <w:rPr>
                <w:rFonts w:hint="default"/>
              </w:rPr>
            </w:pPr>
            <w:r>
              <w:rPr>
                <w:rFonts w:hint="eastAsia"/>
              </w:rPr>
              <w:t>権利の種類</w:t>
            </w:r>
          </w:p>
        </w:tc>
        <w:tc>
          <w:tcPr>
            <w:tcW w:w="1291" w:type="dxa"/>
            <w:vAlign w:val="center"/>
          </w:tcPr>
          <w:p>
            <w:pPr>
              <w:pStyle w:val="0"/>
              <w:jc w:val="center"/>
              <w:rPr>
                <w:rFonts w:hint="default"/>
              </w:rPr>
            </w:pPr>
            <w:r>
              <w:rPr>
                <w:rFonts w:hint="eastAsia"/>
              </w:rPr>
              <w:t>摘要</w:t>
            </w:r>
          </w:p>
        </w:tc>
      </w:tr>
      <w:tr>
        <w:trPr>
          <w:trHeight w:val="680" w:hRule="atLeast"/>
        </w:trPr>
        <w:tc>
          <w:tcPr>
            <w:tcW w:w="2126" w:type="dxa"/>
            <w:vAlign w:val="top"/>
          </w:tcPr>
          <w:p>
            <w:pPr>
              <w:pStyle w:val="0"/>
              <w:rPr>
                <w:rFonts w:hint="default"/>
              </w:rPr>
            </w:pPr>
          </w:p>
        </w:tc>
        <w:tc>
          <w:tcPr>
            <w:tcW w:w="1843" w:type="dxa"/>
            <w:vAlign w:val="top"/>
          </w:tcPr>
          <w:p>
            <w:pPr>
              <w:pStyle w:val="0"/>
              <w:rPr>
                <w:rFonts w:hint="default"/>
              </w:rPr>
            </w:pPr>
          </w:p>
        </w:tc>
        <w:tc>
          <w:tcPr>
            <w:tcW w:w="1937" w:type="dxa"/>
            <w:vAlign w:val="top"/>
          </w:tcPr>
          <w:p>
            <w:pPr>
              <w:pStyle w:val="0"/>
              <w:rPr>
                <w:rFonts w:hint="default"/>
              </w:rPr>
            </w:pPr>
          </w:p>
        </w:tc>
        <w:tc>
          <w:tcPr>
            <w:tcW w:w="1584" w:type="dxa"/>
            <w:vAlign w:val="top"/>
          </w:tcPr>
          <w:p>
            <w:pPr>
              <w:pStyle w:val="0"/>
              <w:rPr>
                <w:rFonts w:hint="default"/>
              </w:rPr>
            </w:pPr>
          </w:p>
        </w:tc>
        <w:tc>
          <w:tcPr>
            <w:tcW w:w="1291" w:type="dxa"/>
            <w:vAlign w:val="top"/>
          </w:tcPr>
          <w:p>
            <w:pPr>
              <w:pStyle w:val="0"/>
              <w:rPr>
                <w:rFonts w:hint="default"/>
              </w:rPr>
            </w:pPr>
          </w:p>
        </w:tc>
      </w:tr>
      <w:tr>
        <w:trPr>
          <w:trHeight w:val="680" w:hRule="atLeast"/>
        </w:trPr>
        <w:tc>
          <w:tcPr>
            <w:tcW w:w="2126" w:type="dxa"/>
            <w:vAlign w:val="top"/>
          </w:tcPr>
          <w:p>
            <w:pPr>
              <w:pStyle w:val="0"/>
              <w:rPr>
                <w:rFonts w:hint="default"/>
              </w:rPr>
            </w:pPr>
          </w:p>
        </w:tc>
        <w:tc>
          <w:tcPr>
            <w:tcW w:w="1843" w:type="dxa"/>
            <w:vAlign w:val="top"/>
          </w:tcPr>
          <w:p>
            <w:pPr>
              <w:pStyle w:val="0"/>
              <w:rPr>
                <w:rFonts w:hint="default"/>
              </w:rPr>
            </w:pPr>
          </w:p>
        </w:tc>
        <w:tc>
          <w:tcPr>
            <w:tcW w:w="1937" w:type="dxa"/>
            <w:vAlign w:val="top"/>
          </w:tcPr>
          <w:p>
            <w:pPr>
              <w:pStyle w:val="0"/>
              <w:rPr>
                <w:rFonts w:hint="default"/>
              </w:rPr>
            </w:pPr>
          </w:p>
        </w:tc>
        <w:tc>
          <w:tcPr>
            <w:tcW w:w="1584" w:type="dxa"/>
            <w:vAlign w:val="top"/>
          </w:tcPr>
          <w:p>
            <w:pPr>
              <w:pStyle w:val="0"/>
              <w:rPr>
                <w:rFonts w:hint="default"/>
              </w:rPr>
            </w:pPr>
          </w:p>
        </w:tc>
        <w:tc>
          <w:tcPr>
            <w:tcW w:w="1291" w:type="dxa"/>
            <w:vAlign w:val="top"/>
          </w:tcPr>
          <w:p>
            <w:pPr>
              <w:pStyle w:val="0"/>
              <w:rPr>
                <w:rFonts w:hint="default"/>
              </w:rPr>
            </w:pPr>
          </w:p>
        </w:tc>
      </w:tr>
      <w:tr>
        <w:trPr>
          <w:trHeight w:val="680" w:hRule="atLeast"/>
        </w:trPr>
        <w:tc>
          <w:tcPr>
            <w:tcW w:w="2126" w:type="dxa"/>
            <w:vAlign w:val="top"/>
          </w:tcPr>
          <w:p>
            <w:pPr>
              <w:pStyle w:val="0"/>
              <w:rPr>
                <w:rFonts w:hint="default"/>
              </w:rPr>
            </w:pPr>
          </w:p>
        </w:tc>
        <w:tc>
          <w:tcPr>
            <w:tcW w:w="1843" w:type="dxa"/>
            <w:vAlign w:val="top"/>
          </w:tcPr>
          <w:p>
            <w:pPr>
              <w:pStyle w:val="0"/>
              <w:rPr>
                <w:rFonts w:hint="default"/>
              </w:rPr>
            </w:pPr>
          </w:p>
        </w:tc>
        <w:tc>
          <w:tcPr>
            <w:tcW w:w="1937" w:type="dxa"/>
            <w:vAlign w:val="top"/>
          </w:tcPr>
          <w:p>
            <w:pPr>
              <w:pStyle w:val="0"/>
              <w:rPr>
                <w:rFonts w:hint="default"/>
              </w:rPr>
            </w:pPr>
          </w:p>
        </w:tc>
        <w:tc>
          <w:tcPr>
            <w:tcW w:w="1584" w:type="dxa"/>
            <w:vAlign w:val="top"/>
          </w:tcPr>
          <w:p>
            <w:pPr>
              <w:pStyle w:val="0"/>
              <w:rPr>
                <w:rFonts w:hint="default"/>
              </w:rPr>
            </w:pPr>
          </w:p>
        </w:tc>
        <w:tc>
          <w:tcPr>
            <w:tcW w:w="1291" w:type="dxa"/>
            <w:vAlign w:val="top"/>
          </w:tcPr>
          <w:p>
            <w:pPr>
              <w:pStyle w:val="0"/>
              <w:rPr>
                <w:rFonts w:hint="default"/>
              </w:rPr>
            </w:pPr>
          </w:p>
        </w:tc>
      </w:tr>
      <w:tr>
        <w:trPr>
          <w:trHeight w:val="680" w:hRule="atLeast"/>
        </w:trPr>
        <w:tc>
          <w:tcPr>
            <w:tcW w:w="2126" w:type="dxa"/>
            <w:vAlign w:val="top"/>
          </w:tcPr>
          <w:p>
            <w:pPr>
              <w:pStyle w:val="0"/>
              <w:rPr>
                <w:rFonts w:hint="default"/>
              </w:rPr>
            </w:pPr>
          </w:p>
        </w:tc>
        <w:tc>
          <w:tcPr>
            <w:tcW w:w="1843" w:type="dxa"/>
            <w:vAlign w:val="top"/>
          </w:tcPr>
          <w:p>
            <w:pPr>
              <w:pStyle w:val="0"/>
              <w:rPr>
                <w:rFonts w:hint="default"/>
              </w:rPr>
            </w:pPr>
          </w:p>
        </w:tc>
        <w:tc>
          <w:tcPr>
            <w:tcW w:w="1937" w:type="dxa"/>
            <w:vAlign w:val="top"/>
          </w:tcPr>
          <w:p>
            <w:pPr>
              <w:pStyle w:val="0"/>
              <w:rPr>
                <w:rFonts w:hint="default"/>
              </w:rPr>
            </w:pPr>
          </w:p>
        </w:tc>
        <w:tc>
          <w:tcPr>
            <w:tcW w:w="1584" w:type="dxa"/>
            <w:vAlign w:val="top"/>
          </w:tcPr>
          <w:p>
            <w:pPr>
              <w:pStyle w:val="0"/>
              <w:rPr>
                <w:rFonts w:hint="default"/>
              </w:rPr>
            </w:pPr>
          </w:p>
        </w:tc>
        <w:tc>
          <w:tcPr>
            <w:tcW w:w="1291" w:type="dxa"/>
            <w:vAlign w:val="top"/>
          </w:tcPr>
          <w:p>
            <w:pPr>
              <w:pStyle w:val="0"/>
              <w:rPr>
                <w:rFonts w:hint="default"/>
              </w:rPr>
            </w:pPr>
          </w:p>
        </w:tc>
      </w:tr>
      <w:tr>
        <w:trPr>
          <w:trHeight w:val="680" w:hRule="atLeast"/>
        </w:trPr>
        <w:tc>
          <w:tcPr>
            <w:tcW w:w="2126" w:type="dxa"/>
            <w:vAlign w:val="top"/>
          </w:tcPr>
          <w:p>
            <w:pPr>
              <w:pStyle w:val="0"/>
              <w:rPr>
                <w:rFonts w:hint="default"/>
              </w:rPr>
            </w:pPr>
          </w:p>
        </w:tc>
        <w:tc>
          <w:tcPr>
            <w:tcW w:w="1843" w:type="dxa"/>
            <w:vAlign w:val="top"/>
          </w:tcPr>
          <w:p>
            <w:pPr>
              <w:pStyle w:val="0"/>
              <w:rPr>
                <w:rFonts w:hint="default"/>
              </w:rPr>
            </w:pPr>
          </w:p>
        </w:tc>
        <w:tc>
          <w:tcPr>
            <w:tcW w:w="1937" w:type="dxa"/>
            <w:vAlign w:val="top"/>
          </w:tcPr>
          <w:p>
            <w:pPr>
              <w:pStyle w:val="0"/>
              <w:rPr>
                <w:rFonts w:hint="default"/>
              </w:rPr>
            </w:pPr>
          </w:p>
        </w:tc>
        <w:tc>
          <w:tcPr>
            <w:tcW w:w="1584" w:type="dxa"/>
            <w:vAlign w:val="top"/>
          </w:tcPr>
          <w:p>
            <w:pPr>
              <w:pStyle w:val="0"/>
              <w:rPr>
                <w:rFonts w:hint="default"/>
              </w:rPr>
            </w:pPr>
          </w:p>
        </w:tc>
        <w:tc>
          <w:tcPr>
            <w:tcW w:w="1291" w:type="dxa"/>
            <w:vAlign w:val="top"/>
          </w:tcPr>
          <w:p>
            <w:pPr>
              <w:pStyle w:val="0"/>
              <w:rPr>
                <w:rFonts w:hint="default"/>
              </w:rPr>
            </w:pPr>
          </w:p>
        </w:tc>
      </w:tr>
    </w:tbl>
    <w:p>
      <w:pPr>
        <w:pStyle w:val="0"/>
        <w:ind w:firstLine="260" w:firstLineChars="100"/>
        <w:rPr>
          <w:rFonts w:hint="default"/>
        </w:rPr>
      </w:pPr>
      <w:r>
        <w:rPr>
          <w:rFonts w:hint="default"/>
          <w:color w:val="000000" w:themeColor="text1"/>
        </w:rPr>
        <w:t>備考</w:t>
      </w:r>
    </w:p>
    <w:p>
      <w:pPr>
        <w:pStyle w:val="0"/>
        <w:ind w:left="780" w:hanging="780" w:hangingChars="300"/>
        <w:rPr>
          <w:rFonts w:hint="default"/>
        </w:rPr>
      </w:pPr>
      <w:r>
        <w:rPr>
          <w:rFonts w:hint="eastAsia"/>
        </w:rPr>
        <w:t>　　１　同意権者とは、開発区域内に含まれる土地又は工作物の所有権者、仮登記権者、抵当権者及びその他当該土地又は工作物の利用に関する権利を有する者並びに隣接土地の所有権者とし、その旨「権利の種類」欄に記載すること。</w:t>
      </w:r>
    </w:p>
    <w:p>
      <w:pPr>
        <w:pStyle w:val="0"/>
        <w:ind w:left="780" w:hanging="780" w:hangingChars="300"/>
        <w:rPr>
          <w:rFonts w:hint="default"/>
        </w:rPr>
      </w:pPr>
      <w:r>
        <w:rPr>
          <w:rFonts w:hint="eastAsia"/>
        </w:rPr>
        <w:t>　　２　同意権者（隣接土地の所有権者を除く。）については、同意印を実印とし、印鑑登録証明書１部を申請書正本に添付すること。</w:t>
      </w:r>
    </w:p>
    <w:p>
      <w:pPr>
        <w:pStyle w:val="0"/>
        <w:ind w:left="780" w:hanging="780" w:hangingChars="300"/>
        <w:rPr>
          <w:rFonts w:hint="default"/>
        </w:rPr>
      </w:pPr>
      <w:r>
        <w:rPr>
          <w:rFonts w:hint="eastAsia"/>
        </w:rPr>
        <w:t>　　３　隣接土地の所有権者の同意印は認印でも可とする。ただし、開発行為施行上必要と認めた場合は、当該同意印は実印とし、印鑑登録証明書１部を添付すること。</w:t>
      </w:r>
    </w:p>
    <w:p>
      <w:pPr>
        <w:pStyle w:val="0"/>
        <w:ind w:left="520" w:hanging="520" w:hangingChars="200"/>
        <w:rPr>
          <w:rFonts w:hint="default"/>
        </w:rPr>
      </w:pPr>
      <w:r>
        <w:rPr>
          <w:rFonts w:hint="eastAsia"/>
        </w:rPr>
        <w:t>　　４　「摘要」欄には、申請地又は隣接地と記載すること。</w:t>
      </w:r>
    </w:p>
    <w:p>
      <w:pPr>
        <w:pStyle w:val="0"/>
        <w:ind w:left="780" w:hanging="780" w:hangingChars="300"/>
        <w:rPr>
          <w:rFonts w:hint="default"/>
        </w:rPr>
      </w:pPr>
      <w:r>
        <w:rPr>
          <w:rFonts w:hint="eastAsia"/>
        </w:rPr>
        <w:t>　　５　同意権者の同意を得られない場合には、別に疎明書を添付し、その旨を「摘要」欄に記載すること。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6"/>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0</Words>
  <Characters>431</Characters>
  <Application>JUST Note</Application>
  <Lines>56</Lines>
  <Paragraphs>19</Paragraphs>
  <CharactersWithSpaces>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ｲﾏｲ ﾋﾃﾞﾕｷ</dc:creator>
  <cp:lastModifiedBy>saito</cp:lastModifiedBy>
  <dcterms:created xsi:type="dcterms:W3CDTF">2021-05-11T00:44:00Z</dcterms:created>
  <dcterms:modified xsi:type="dcterms:W3CDTF">2022-03-07T01:41:04Z</dcterms:modified>
  <cp:revision>16</cp:revision>
</cp:coreProperties>
</file>