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1B92" w14:textId="5300761D" w:rsidR="000C78A9" w:rsidRPr="008F0074" w:rsidRDefault="00AA0A5B" w:rsidP="00D028DD">
      <w:pPr>
        <w:pStyle w:val="a3"/>
        <w:wordWrap/>
        <w:spacing w:line="240" w:lineRule="auto"/>
        <w:jc w:val="center"/>
        <w:rPr>
          <w:rFonts w:ascii="Century" w:eastAsia="ＭＳ ゴシック" w:hAnsi="Century"/>
          <w:b/>
          <w:bCs/>
          <w:sz w:val="28"/>
        </w:rPr>
      </w:pPr>
      <w:r>
        <w:rPr>
          <w:rFonts w:ascii="Century" w:eastAsia="ＭＳ ゴシック" w:hAnsi="Century" w:hint="eastAsia"/>
          <w:b/>
          <w:bCs/>
          <w:sz w:val="28"/>
        </w:rPr>
        <w:t>台風</w:t>
      </w:r>
      <w:r w:rsidR="00331AC1">
        <w:rPr>
          <w:rFonts w:ascii="Century" w:eastAsia="ＭＳ ゴシック" w:hAnsi="Century" w:hint="eastAsia"/>
          <w:b/>
          <w:bCs/>
          <w:sz w:val="28"/>
        </w:rPr>
        <w:t>第２５号</w:t>
      </w:r>
      <w:r w:rsidR="008E70D2" w:rsidRPr="008F0074">
        <w:rPr>
          <w:rFonts w:ascii="Century" w:eastAsia="ＭＳ ゴシック" w:hAnsi="Century" w:hint="eastAsia"/>
          <w:b/>
          <w:bCs/>
          <w:sz w:val="28"/>
        </w:rPr>
        <w:t>に</w:t>
      </w:r>
      <w:r w:rsidR="00D7500A">
        <w:rPr>
          <w:rFonts w:ascii="Century" w:eastAsia="ＭＳ ゴシック" w:hAnsi="Century" w:hint="eastAsia"/>
          <w:b/>
          <w:bCs/>
          <w:sz w:val="28"/>
        </w:rPr>
        <w:t>対する</w:t>
      </w:r>
      <w:r w:rsidR="008E70D2" w:rsidRPr="008F0074">
        <w:rPr>
          <w:rFonts w:ascii="Century" w:eastAsia="ＭＳ ゴシック" w:hAnsi="Century" w:hint="eastAsia"/>
          <w:b/>
          <w:bCs/>
          <w:sz w:val="28"/>
        </w:rPr>
        <w:t>農作物等の技術対策</w:t>
      </w:r>
    </w:p>
    <w:p w14:paraId="2EE5659D" w14:textId="26E45FF5" w:rsidR="00A228B5" w:rsidRPr="008F0074" w:rsidRDefault="00A228B5" w:rsidP="008D4F0D">
      <w:pPr>
        <w:pStyle w:val="a3"/>
        <w:spacing w:line="240" w:lineRule="auto"/>
        <w:jc w:val="right"/>
        <w:rPr>
          <w:rFonts w:ascii="Century" w:hAnsi="Century"/>
          <w:spacing w:val="0"/>
          <w:highlight w:val="yellow"/>
        </w:rPr>
      </w:pPr>
    </w:p>
    <w:p w14:paraId="31780D01" w14:textId="0C466D46" w:rsidR="000C78A9" w:rsidRPr="008F0074" w:rsidRDefault="00331AC1" w:rsidP="00A228B5">
      <w:pPr>
        <w:pStyle w:val="a3"/>
        <w:spacing w:line="240" w:lineRule="auto"/>
        <w:ind w:rightChars="100" w:right="210"/>
        <w:jc w:val="right"/>
        <w:rPr>
          <w:rFonts w:ascii="Century" w:hAnsi="Century"/>
        </w:rPr>
      </w:pPr>
      <w:r w:rsidRPr="00FC4B56">
        <w:rPr>
          <w:rFonts w:ascii="Century" w:hAnsi="Century" w:hint="eastAsia"/>
          <w:spacing w:val="45"/>
          <w:fitText w:val="2880" w:id="-405113599"/>
        </w:rPr>
        <w:t>令和８年９月１７</w:t>
      </w:r>
      <w:r w:rsidRPr="003F25D2">
        <w:rPr>
          <w:rFonts w:ascii="Century" w:hAnsi="Century" w:hint="eastAsia"/>
          <w:spacing w:val="0"/>
          <w:fitText w:val="2880" w:id="-405113599"/>
        </w:rPr>
        <w:t>日</w:t>
      </w:r>
    </w:p>
    <w:p w14:paraId="6597B873" w14:textId="77777777" w:rsidR="000C78A9" w:rsidRPr="008F0074" w:rsidRDefault="000C78A9" w:rsidP="00A228B5">
      <w:pPr>
        <w:pStyle w:val="a3"/>
        <w:spacing w:line="240" w:lineRule="auto"/>
        <w:ind w:rightChars="100" w:right="210"/>
        <w:jc w:val="right"/>
        <w:rPr>
          <w:rFonts w:ascii="Century" w:hAnsi="Century"/>
        </w:rPr>
      </w:pPr>
      <w:r w:rsidRPr="00CB309E">
        <w:rPr>
          <w:rFonts w:ascii="Century" w:hAnsi="Century" w:hint="eastAsia"/>
          <w:spacing w:val="12"/>
          <w:fitText w:val="2880" w:id="2009811712"/>
        </w:rPr>
        <w:t>農林水産</w:t>
      </w:r>
      <w:r w:rsidR="00C4287A" w:rsidRPr="00CB309E">
        <w:rPr>
          <w:rFonts w:ascii="Century" w:hAnsi="Century" w:hint="eastAsia"/>
          <w:spacing w:val="12"/>
          <w:fitText w:val="2880" w:id="2009811712"/>
        </w:rPr>
        <w:t>部担い手</w:t>
      </w:r>
      <w:r w:rsidR="008D4F0D" w:rsidRPr="00CB309E">
        <w:rPr>
          <w:rFonts w:ascii="Century" w:hAnsi="Century" w:hint="eastAsia"/>
          <w:spacing w:val="12"/>
          <w:fitText w:val="2880" w:id="2009811712"/>
        </w:rPr>
        <w:t>支援</w:t>
      </w:r>
      <w:r w:rsidR="008D4F0D" w:rsidRPr="00CB309E">
        <w:rPr>
          <w:rFonts w:ascii="Century" w:hAnsi="Century" w:hint="eastAsia"/>
          <w:spacing w:val="0"/>
          <w:fitText w:val="2880" w:id="2009811712"/>
        </w:rPr>
        <w:t>課</w:t>
      </w:r>
    </w:p>
    <w:p w14:paraId="5D6E6ECB" w14:textId="51FF2A5D" w:rsidR="00CB309E" w:rsidRPr="00CB309E" w:rsidRDefault="00CB309E" w:rsidP="00E442E5">
      <w:pPr>
        <w:pStyle w:val="a3"/>
        <w:spacing w:line="320" w:lineRule="exact"/>
        <w:ind w:firstLineChars="100" w:firstLine="238"/>
        <w:rPr>
          <w:rFonts w:asciiTheme="minorEastAsia" w:eastAsiaTheme="minorEastAsia" w:hAnsiTheme="minorEastAsia"/>
          <w:szCs w:val="24"/>
        </w:rPr>
      </w:pPr>
      <w:r>
        <w:rPr>
          <w:rFonts w:asciiTheme="minorEastAsia" w:eastAsiaTheme="minorEastAsia" w:hAnsiTheme="minorEastAsia" w:hint="eastAsia"/>
          <w:szCs w:val="24"/>
        </w:rPr>
        <w:t>気象庁の発表によれば、</w:t>
      </w:r>
      <w:r w:rsidR="003848AA">
        <w:rPr>
          <w:rFonts w:asciiTheme="minorEastAsia" w:eastAsiaTheme="minorEastAsia" w:hAnsiTheme="minorEastAsia" w:hint="eastAsia"/>
          <w:szCs w:val="24"/>
        </w:rPr>
        <w:t>９月１６日２１時に、日本の南東で台風第２５号が発生しました。</w:t>
      </w:r>
      <w:r w:rsidR="00B4648D">
        <w:rPr>
          <w:rFonts w:asciiTheme="minorEastAsia" w:eastAsiaTheme="minorEastAsia" w:hAnsiTheme="minorEastAsia" w:hint="eastAsia"/>
          <w:szCs w:val="24"/>
        </w:rPr>
        <w:t>今後、２１日頃に千葉県に接近するおそれがあり、２０日も台風北側の発達した雨雲がかかり、大雨となる可能性があります</w:t>
      </w:r>
      <w:r w:rsidR="003848AA">
        <w:rPr>
          <w:rFonts w:asciiTheme="minorEastAsia" w:eastAsiaTheme="minorEastAsia" w:hAnsiTheme="minorEastAsia" w:hint="eastAsia"/>
          <w:szCs w:val="24"/>
        </w:rPr>
        <w:t>。</w:t>
      </w:r>
    </w:p>
    <w:p w14:paraId="4FB55796" w14:textId="35740898" w:rsidR="00A228B5" w:rsidRPr="008F0074" w:rsidRDefault="00A228B5" w:rsidP="00E442E5">
      <w:pPr>
        <w:pStyle w:val="a3"/>
        <w:spacing w:line="320" w:lineRule="exact"/>
        <w:ind w:firstLineChars="100" w:firstLine="238"/>
        <w:rPr>
          <w:u w:val="single"/>
        </w:rPr>
      </w:pPr>
      <w:r w:rsidRPr="008F0074">
        <w:rPr>
          <w:rFonts w:hint="eastAsia"/>
          <w:u w:val="single"/>
        </w:rPr>
        <w:t>海岸に近い場所</w:t>
      </w:r>
      <w:r w:rsidR="000267F2">
        <w:rPr>
          <w:rFonts w:hint="eastAsia"/>
          <w:u w:val="single"/>
        </w:rPr>
        <w:t>等</w:t>
      </w:r>
      <w:r w:rsidRPr="008F0074">
        <w:rPr>
          <w:rFonts w:hint="eastAsia"/>
          <w:u w:val="single"/>
        </w:rPr>
        <w:t>では、</w:t>
      </w:r>
      <w:r w:rsidR="00FE5E27">
        <w:rPr>
          <w:rFonts w:hint="eastAsia"/>
          <w:u w:val="single"/>
        </w:rPr>
        <w:t>潮風</w:t>
      </w:r>
      <w:r w:rsidRPr="008F0074">
        <w:rPr>
          <w:rFonts w:hint="eastAsia"/>
          <w:u w:val="single"/>
        </w:rPr>
        <w:t>害回避</w:t>
      </w:r>
      <w:r w:rsidR="00F2768B">
        <w:rPr>
          <w:rFonts w:hint="eastAsia"/>
          <w:u w:val="single"/>
        </w:rPr>
        <w:t>のため</w:t>
      </w:r>
      <w:r w:rsidRPr="008F0074">
        <w:rPr>
          <w:rFonts w:hint="eastAsia"/>
          <w:u w:val="single"/>
        </w:rPr>
        <w:t>に事前に真水を準備しておき、降雨後に潮風が吹いた場合は、動力噴霧器等</w:t>
      </w:r>
      <w:r w:rsidR="00F2768B">
        <w:rPr>
          <w:rFonts w:hint="eastAsia"/>
          <w:u w:val="single"/>
        </w:rPr>
        <w:t>を使用して</w:t>
      </w:r>
      <w:r w:rsidRPr="008F0074">
        <w:rPr>
          <w:rFonts w:hint="eastAsia"/>
          <w:u w:val="single"/>
        </w:rPr>
        <w:t>できるだけ速やかに大量の水を散布し、葉に付着した塩分を洗い流しましょう。</w:t>
      </w:r>
    </w:p>
    <w:p w14:paraId="7AEE0475" w14:textId="41A0DA2B" w:rsidR="00A228B5" w:rsidRDefault="00A228B5" w:rsidP="00A228B5">
      <w:pPr>
        <w:pStyle w:val="a3"/>
        <w:spacing w:line="320" w:lineRule="exact"/>
        <w:ind w:firstLineChars="100" w:firstLine="238"/>
        <w:rPr>
          <w:u w:val="single"/>
        </w:rPr>
      </w:pPr>
      <w:r w:rsidRPr="008F0074">
        <w:rPr>
          <w:rFonts w:hint="eastAsia"/>
        </w:rPr>
        <w:t>豪雨</w:t>
      </w:r>
      <w:r w:rsidR="00F2768B">
        <w:rPr>
          <w:rFonts w:hint="eastAsia"/>
        </w:rPr>
        <w:t>や</w:t>
      </w:r>
      <w:r w:rsidRPr="008F0074">
        <w:rPr>
          <w:rFonts w:hint="eastAsia"/>
        </w:rPr>
        <w:t>台風</w:t>
      </w:r>
      <w:r w:rsidR="000267F2">
        <w:rPr>
          <w:rFonts w:hint="eastAsia"/>
        </w:rPr>
        <w:t>等</w:t>
      </w:r>
      <w:r w:rsidRPr="008F0074">
        <w:rPr>
          <w:rFonts w:hint="eastAsia"/>
        </w:rPr>
        <w:t>の異常出水時においては、農作業及び農地・農業用施設の見回り</w:t>
      </w:r>
      <w:r w:rsidR="00F2768B">
        <w:rPr>
          <w:rFonts w:hint="eastAsia"/>
        </w:rPr>
        <w:t>を行う前に</w:t>
      </w:r>
      <w:r w:rsidRPr="008F0074">
        <w:rPr>
          <w:rFonts w:hint="eastAsia"/>
        </w:rPr>
        <w:t>気象情報を十分に確認し、これらの状況が収まるまでは行わない</w:t>
      </w:r>
      <w:r w:rsidR="00F2768B">
        <w:rPr>
          <w:rFonts w:hint="eastAsia"/>
        </w:rPr>
        <w:t>ようにし、</w:t>
      </w:r>
      <w:r w:rsidRPr="008F0074">
        <w:rPr>
          <w:rFonts w:hint="eastAsia"/>
          <w:u w:val="single"/>
        </w:rPr>
        <w:t>人命を最優先に行動するようお願いします。</w:t>
      </w:r>
    </w:p>
    <w:p w14:paraId="6A7D7B18" w14:textId="1F301E81" w:rsidR="00331AC1" w:rsidRDefault="00331AC1" w:rsidP="003F25D2">
      <w:pPr>
        <w:pStyle w:val="a3"/>
        <w:spacing w:line="320" w:lineRule="exact"/>
        <w:ind w:firstLineChars="100" w:firstLine="238"/>
        <w:rPr>
          <w:rFonts w:asciiTheme="minorEastAsia" w:eastAsiaTheme="minorEastAsia" w:hAnsiTheme="minorEastAsia"/>
          <w:szCs w:val="24"/>
        </w:rPr>
      </w:pPr>
      <w:r>
        <w:rPr>
          <w:rFonts w:asciiTheme="minorEastAsia" w:eastAsiaTheme="minorEastAsia" w:hAnsiTheme="minorEastAsia" w:hint="eastAsia"/>
          <w:szCs w:val="24"/>
        </w:rPr>
        <w:t>また、事前・事後対策に役立つ技術対策資料等の情報を以下にまとめておりますので、必要に応じてご活用ください。</w:t>
      </w:r>
    </w:p>
    <w:p w14:paraId="12D486D9" w14:textId="77777777" w:rsidR="004D0C91" w:rsidRDefault="004D0C91" w:rsidP="003F25D2">
      <w:pPr>
        <w:pStyle w:val="a3"/>
        <w:spacing w:line="320" w:lineRule="exact"/>
        <w:ind w:firstLineChars="100" w:firstLine="238"/>
        <w:rPr>
          <w:rFonts w:asciiTheme="minorEastAsia" w:eastAsiaTheme="minorEastAsia" w:hAnsiTheme="minorEastAsia"/>
          <w:szCs w:val="24"/>
        </w:rPr>
      </w:pPr>
    </w:p>
    <w:p w14:paraId="6AE84153" w14:textId="25325332" w:rsidR="00331AC1" w:rsidRDefault="00331AC1" w:rsidP="003F25D2">
      <w:pPr>
        <w:pStyle w:val="a3"/>
        <w:wordWrap/>
        <w:snapToGrid w:val="0"/>
        <w:spacing w:line="240" w:lineRule="auto"/>
        <w:rPr>
          <w:rFonts w:asciiTheme="minorEastAsia" w:eastAsiaTheme="minorEastAsia" w:hAnsiTheme="minorEastAsia"/>
          <w:szCs w:val="24"/>
        </w:rPr>
      </w:pPr>
      <w:hyperlink w:history="1">
        <w:r w:rsidRPr="00975F85">
          <w:rPr>
            <w:rStyle w:val="ac"/>
            <w:rFonts w:asciiTheme="minorEastAsia" w:eastAsiaTheme="minorEastAsia" w:hAnsiTheme="minorEastAsia"/>
            <w:szCs w:val="24"/>
          </w:rPr>
          <w:t>○</w:t>
        </w:r>
        <w:r w:rsidRPr="00975F85">
          <w:rPr>
            <w:rStyle w:val="ac"/>
            <w:rFonts w:ascii="Century" w:hAnsi="Century"/>
          </w:rPr>
          <w:t>農業用ハウス災害被害防止</w:t>
        </w:r>
        <w:r w:rsidR="00B808D4" w:rsidRPr="00975F85">
          <w:rPr>
            <w:rStyle w:val="ac"/>
            <w:rFonts w:ascii="Century" w:hAnsi="Century"/>
          </w:rPr>
          <w:t>対策について</w:t>
        </w:r>
      </w:hyperlink>
    </w:p>
    <w:p w14:paraId="27791B0B" w14:textId="1F83E81D" w:rsidR="00975F85" w:rsidRPr="0050238E" w:rsidRDefault="004D0C91" w:rsidP="00975F85">
      <w:pPr>
        <w:pStyle w:val="a3"/>
        <w:wordWrap/>
        <w:snapToGrid w:val="0"/>
        <w:spacing w:line="240" w:lineRule="auto"/>
        <w:ind w:leftChars="85" w:left="178"/>
        <w:rPr>
          <w:rFonts w:ascii="Century" w:hAnsi="Century"/>
        </w:rPr>
      </w:pPr>
      <w:r w:rsidRPr="008F0074">
        <w:rPr>
          <w:noProof/>
        </w:rPr>
        <mc:AlternateContent>
          <mc:Choice Requires="wpg">
            <w:drawing>
              <wp:anchor distT="0" distB="0" distL="114300" distR="114300" simplePos="0" relativeHeight="251660288" behindDoc="1" locked="0" layoutInCell="1" allowOverlap="1" wp14:anchorId="4F8AA425" wp14:editId="6F2B0838">
                <wp:simplePos x="0" y="0"/>
                <wp:positionH relativeFrom="margin">
                  <wp:align>right</wp:align>
                </wp:positionH>
                <wp:positionV relativeFrom="paragraph">
                  <wp:posOffset>6985</wp:posOffset>
                </wp:positionV>
                <wp:extent cx="1076325" cy="1076325"/>
                <wp:effectExtent l="0" t="0" r="9525" b="9525"/>
                <wp:wrapThrough wrapText="bothSides">
                  <wp:wrapPolygon edited="0">
                    <wp:start x="0" y="0"/>
                    <wp:lineTo x="0" y="21409"/>
                    <wp:lineTo x="21409" y="21409"/>
                    <wp:lineTo x="21409" y="0"/>
                    <wp:lineTo x="0" y="0"/>
                  </wp:wrapPolygon>
                </wp:wrapThrough>
                <wp:docPr id="2117098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76325"/>
                          <a:chOff x="8890" y="12929"/>
                          <a:chExt cx="1695" cy="1695"/>
                        </a:xfrm>
                      </wpg:grpSpPr>
                      <wps:wsp>
                        <wps:cNvPr id="12497979" name="正方形/長方形 5"/>
                        <wps:cNvSpPr>
                          <a:spLocks noChangeArrowheads="1"/>
                        </wps:cNvSpPr>
                        <wps: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1848989862" name="図 1" descr="C:\Users\c.mtsd7\Downloads\qr20191112165127995.png">
                            <a:hlinkClick r:id=""/>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655CDF" id="Group 10" o:spid="_x0000_s1026" style="position:absolute;margin-left:33.55pt;margin-top:.55pt;width:84.75pt;height:84.75pt;z-index:-251656192;mso-position-horizontal:right;mso-position-horizontal-relative:margin" coordorigin="8890,12929" coordsize="1695,1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">
                <v:rect id="正方形/長方形 5" o:spid="_x0000_s1027" style="position:absolute;left:8890;top:12929;width:169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href="https://www.pref.chiba.lg.jp/seisan/jouhou/nougyouyouhaususaigaitaisakumanual.html" style="position:absolute;left:8890;top:12929;width:1695;height:1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" o:button="t">
                  <v:fill o:detectmouseclick="t"/>
                  <v:imagedata r:id="rId10" o:title="qr20191112165127995"/>
                  <v:path arrowok="t"/>
                </v:shape>
                <w10:wrap type="through" anchorx="margin"/>
              </v:group>
            </w:pict>
          </mc:Fallback>
        </mc:AlternateContent>
      </w:r>
      <w:r w:rsidR="00331AC1" w:rsidRPr="008F0074">
        <w:rPr>
          <w:rFonts w:ascii="Century" w:hAnsi="Century" w:hint="eastAsia"/>
        </w:rPr>
        <w:t>事前対策に</w:t>
      </w:r>
      <w:r w:rsidR="00331AC1">
        <w:rPr>
          <w:rFonts w:ascii="Century" w:hAnsi="Century" w:hint="eastAsia"/>
        </w:rPr>
        <w:t>役立つ</w:t>
      </w:r>
      <w:r w:rsidR="00B808D4">
        <w:rPr>
          <w:rFonts w:ascii="Century" w:hAnsi="Century" w:hint="eastAsia"/>
        </w:rPr>
        <w:t>マニュアル・</w:t>
      </w:r>
      <w:r w:rsidR="00331AC1" w:rsidRPr="008F0074">
        <w:rPr>
          <w:rFonts w:ascii="Century" w:hAnsi="Century" w:hint="eastAsia"/>
        </w:rPr>
        <w:t>チェックシート集</w:t>
      </w:r>
      <w:r w:rsidR="00331AC1">
        <w:rPr>
          <w:rFonts w:ascii="Century" w:hAnsi="Century" w:hint="eastAsia"/>
        </w:rPr>
        <w:t>を</w:t>
      </w:r>
      <w:r w:rsidR="00331AC1" w:rsidRPr="008F0074">
        <w:rPr>
          <w:rFonts w:ascii="Century" w:hAnsi="Century" w:hint="eastAsia"/>
        </w:rPr>
        <w:t>千葉県のホームページで</w:t>
      </w:r>
      <w:r w:rsidR="00331AC1">
        <w:rPr>
          <w:rFonts w:ascii="Century" w:hAnsi="Century" w:hint="eastAsia"/>
        </w:rPr>
        <w:t>公開しています</w:t>
      </w:r>
      <w:r w:rsidR="00331AC1" w:rsidRPr="008F0074">
        <w:rPr>
          <w:rFonts w:ascii="Century" w:hAnsi="Century" w:hint="eastAsia"/>
        </w:rPr>
        <w:t>。</w:t>
      </w:r>
    </w:p>
    <w:p w14:paraId="4B57E505" w14:textId="3FA531D0" w:rsidR="00331AC1" w:rsidRPr="003F25D2" w:rsidRDefault="00331AC1" w:rsidP="003F25D2">
      <w:pPr>
        <w:pStyle w:val="a3"/>
        <w:wordWrap/>
        <w:spacing w:line="320" w:lineRule="exact"/>
        <w:rPr>
          <w:rFonts w:ascii="Century" w:eastAsia="ＭＳ ゴシック" w:hAnsi="Century"/>
          <w:bCs/>
        </w:rPr>
      </w:pPr>
    </w:p>
    <w:p w14:paraId="30D72927" w14:textId="77777777" w:rsidR="00975F85" w:rsidRDefault="00975F85" w:rsidP="00331AC1">
      <w:pPr>
        <w:snapToGrid w:val="0"/>
        <w:rPr>
          <w:rFonts w:asciiTheme="minorEastAsia" w:eastAsiaTheme="minorEastAsia" w:hAnsiTheme="minorEastAsia"/>
          <w:sz w:val="24"/>
          <w:szCs w:val="24"/>
        </w:rPr>
      </w:pPr>
    </w:p>
    <w:p w14:paraId="73F8531C" w14:textId="226C53CA" w:rsidR="00331AC1" w:rsidRDefault="004D0C91" w:rsidP="00331AC1">
      <w:pPr>
        <w:snapToGrid w:val="0"/>
        <w:rPr>
          <w:rFonts w:asciiTheme="minorEastAsia" w:eastAsiaTheme="minorEastAsia" w:hAnsiTheme="minorEastAsia"/>
          <w:sz w:val="24"/>
          <w:szCs w:val="24"/>
        </w:rPr>
      </w:pPr>
      <w:r w:rsidRPr="008F0074">
        <w:rPr>
          <w:noProof/>
        </w:rPr>
        <mc:AlternateContent>
          <mc:Choice Requires="wps">
            <w:drawing>
              <wp:anchor distT="0" distB="0" distL="114300" distR="114300" simplePos="0" relativeHeight="251661312" behindDoc="0" locked="0" layoutInCell="1" allowOverlap="1" wp14:anchorId="54EFC522" wp14:editId="66979E19">
                <wp:simplePos x="0" y="0"/>
                <wp:positionH relativeFrom="column">
                  <wp:posOffset>4565015</wp:posOffset>
                </wp:positionH>
                <wp:positionV relativeFrom="paragraph">
                  <wp:posOffset>239395</wp:posOffset>
                </wp:positionV>
                <wp:extent cx="1887855" cy="488950"/>
                <wp:effectExtent l="0" t="0" r="0" b="6350"/>
                <wp:wrapNone/>
                <wp:docPr id="15791600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FC522" id="_x0000_t202" coordsize="21600,21600" o:spt="202" path="m,l,21600r21600,l21600,xe">
                <v:stroke joinstyle="miter"/>
                <v:path gradientshapeok="t" o:connecttype="rect"/>
              </v:shapetype>
              <v:shape id="テキスト ボックス 2" o:spid="_x0000_s1026" type="#_x0000_t202" style="position:absolute;left:0;text-align:left;margin-left:359.45pt;margin-top:18.85pt;width:148.6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" filled="f" stroked="f">
                <v:textbox inset="5.85pt,.7pt,5.85pt,.7pt">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v:textbox>
              </v:shape>
            </w:pict>
          </mc:Fallback>
        </mc:AlternateContent>
      </w:r>
    </w:p>
    <w:p w14:paraId="0C6CA7D9" w14:textId="77777777" w:rsidR="00FC4B56" w:rsidRDefault="00FC4B56" w:rsidP="003F25D2">
      <w:pPr>
        <w:snapToGrid w:val="0"/>
        <w:rPr>
          <w:rFonts w:asciiTheme="minorEastAsia" w:eastAsiaTheme="minorEastAsia" w:hAnsiTheme="minorEastAsia"/>
          <w:sz w:val="24"/>
          <w:szCs w:val="24"/>
        </w:rPr>
      </w:pPr>
    </w:p>
    <w:p w14:paraId="05F9BFA5" w14:textId="2375B54C" w:rsidR="00331AC1" w:rsidRPr="008C0E71" w:rsidRDefault="008C0E71" w:rsidP="003F25D2">
      <w:pPr>
        <w:snapToGrid w:val="0"/>
        <w:rPr>
          <w:rStyle w:val="ac"/>
          <w:rFonts w:asciiTheme="minorEastAsia" w:eastAsiaTheme="minorEastAsia" w:hAnsiTheme="minorEastAsia"/>
          <w:sz w:val="24"/>
          <w:szCs w:val="24"/>
        </w:rPr>
      </w:pP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HYPERLINK ""  "https://www.pref.chiba.lg.jp/ninaite/seikafukyu/documents/4-r7typhoon.pdf"</w:instrText>
      </w:r>
      <w:r>
        <w:rPr>
          <w:rFonts w:asciiTheme="minorEastAsia" w:eastAsiaTheme="minorEastAsia" w:hAnsiTheme="minorEastAsia"/>
          <w:sz w:val="24"/>
          <w:szCs w:val="24"/>
        </w:rPr>
      </w:r>
      <w:r>
        <w:rPr>
          <w:rFonts w:asciiTheme="minorEastAsia" w:eastAsiaTheme="minorEastAsia" w:hAnsiTheme="minorEastAsia"/>
          <w:sz w:val="24"/>
          <w:szCs w:val="24"/>
        </w:rPr>
        <w:fldChar w:fldCharType="separate"/>
      </w:r>
      <w:r w:rsidR="00331AC1" w:rsidRPr="008C0E71">
        <w:rPr>
          <w:rStyle w:val="ac"/>
          <w:rFonts w:asciiTheme="minorEastAsia" w:eastAsiaTheme="minorEastAsia" w:hAnsiTheme="minorEastAsia"/>
          <w:sz w:val="24"/>
          <w:szCs w:val="24"/>
        </w:rPr>
        <w:t>○主要露地野菜の台風対策技術</w:t>
      </w:r>
    </w:p>
    <w:p w14:paraId="1C633A2C" w14:textId="698AFFCC" w:rsidR="00331AC1" w:rsidRDefault="008C0E71" w:rsidP="00331AC1">
      <w:pPr>
        <w:snapToGrid w:val="0"/>
        <w:ind w:leftChars="100" w:left="210"/>
        <w:rPr>
          <w:rFonts w:asciiTheme="minorEastAsia" w:eastAsiaTheme="minorEastAsia" w:hAnsiTheme="minorEastAsia"/>
          <w:sz w:val="24"/>
          <w:szCs w:val="24"/>
        </w:rPr>
      </w:pPr>
      <w:r>
        <w:rPr>
          <w:rFonts w:asciiTheme="minorEastAsia" w:eastAsiaTheme="minorEastAsia" w:hAnsiTheme="minorEastAsia"/>
          <w:sz w:val="24"/>
          <w:szCs w:val="24"/>
        </w:rPr>
        <w:fldChar w:fldCharType="end"/>
      </w:r>
      <w:r w:rsidR="00331AC1">
        <w:rPr>
          <w:rFonts w:asciiTheme="minorEastAsia" w:eastAsiaTheme="minorEastAsia" w:hAnsiTheme="minorEastAsia" w:hint="eastAsia"/>
          <w:sz w:val="24"/>
          <w:szCs w:val="24"/>
        </w:rPr>
        <w:t>千葉県の主要品目を中心に、台風の事前事後対策に役立つ研究成果を</w:t>
      </w:r>
      <w:r w:rsidR="00331AC1" w:rsidRPr="00207281">
        <w:rPr>
          <w:rFonts w:asciiTheme="minorEastAsia" w:eastAsiaTheme="minorEastAsia" w:hAnsiTheme="minorEastAsia"/>
          <w:sz w:val="24"/>
          <w:szCs w:val="24"/>
        </w:rPr>
        <w:t>紹介しています。</w:t>
      </w:r>
    </w:p>
    <w:p w14:paraId="1C70AE9D" w14:textId="611EA313" w:rsidR="00331AC1" w:rsidRPr="003F25D2" w:rsidRDefault="006E469C" w:rsidP="003F25D2">
      <w:pPr>
        <w:snapToGrid w:val="0"/>
        <w:ind w:leftChars="100" w:left="210"/>
        <w:rPr>
          <w:rFonts w:asciiTheme="minorEastAsia" w:eastAsiaTheme="minorEastAsia" w:hAnsiTheme="minorEastAsia"/>
          <w:sz w:val="24"/>
          <w:szCs w:val="24"/>
        </w:rPr>
      </w:pPr>
      <w:r w:rsidRPr="00207281">
        <w:rPr>
          <w:rFonts w:asciiTheme="minorEastAsia" w:eastAsiaTheme="minorEastAsia" w:hAnsiTheme="minorEastAsia"/>
          <w:noProof/>
          <w:sz w:val="24"/>
          <w:szCs w:val="24"/>
        </w:rPr>
        <w:drawing>
          <wp:anchor distT="0" distB="0" distL="114300" distR="114300" simplePos="0" relativeHeight="251662336" behindDoc="0" locked="0" layoutInCell="1" allowOverlap="1" wp14:anchorId="49602A2C" wp14:editId="78C9A7B5">
            <wp:simplePos x="0" y="0"/>
            <wp:positionH relativeFrom="column">
              <wp:posOffset>135255</wp:posOffset>
            </wp:positionH>
            <wp:positionV relativeFrom="paragraph">
              <wp:posOffset>52070</wp:posOffset>
            </wp:positionV>
            <wp:extent cx="1115695" cy="1115695"/>
            <wp:effectExtent l="0" t="0" r="8255" b="8255"/>
            <wp:wrapThrough wrapText="bothSides">
              <wp:wrapPolygon edited="0">
                <wp:start x="0" y="0"/>
                <wp:lineTo x="0" y="21391"/>
                <wp:lineTo x="21391" y="21391"/>
                <wp:lineTo x="21391" y="0"/>
                <wp:lineTo x="0" y="0"/>
              </wp:wrapPolygon>
            </wp:wrapThrough>
            <wp:docPr id="679932963"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32963" name="図 1">
                      <a:hlinkClick r:id=""/>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5695" cy="1115695"/>
                    </a:xfrm>
                    <a:prstGeom prst="rect">
                      <a:avLst/>
                    </a:prstGeom>
                  </pic:spPr>
                </pic:pic>
              </a:graphicData>
            </a:graphic>
            <wp14:sizeRelH relativeFrom="page">
              <wp14:pctWidth>0</wp14:pctWidth>
            </wp14:sizeRelH>
            <wp14:sizeRelV relativeFrom="page">
              <wp14:pctHeight>0</wp14:pctHeight>
            </wp14:sizeRelV>
          </wp:anchor>
        </w:drawing>
      </w:r>
      <w:r w:rsidR="00331AC1" w:rsidRPr="00207281">
        <w:rPr>
          <w:noProof/>
          <w:sz w:val="24"/>
          <w:szCs w:val="24"/>
        </w:rPr>
        <w:drawing>
          <wp:anchor distT="0" distB="0" distL="114300" distR="114300" simplePos="0" relativeHeight="251664384" behindDoc="0" locked="0" layoutInCell="1" allowOverlap="1" wp14:anchorId="67A7CB62" wp14:editId="62ACD5A5">
            <wp:simplePos x="0" y="0"/>
            <wp:positionH relativeFrom="margin">
              <wp:posOffset>2517140</wp:posOffset>
            </wp:positionH>
            <wp:positionV relativeFrom="paragraph">
              <wp:posOffset>54610</wp:posOffset>
            </wp:positionV>
            <wp:extent cx="1045319" cy="1044000"/>
            <wp:effectExtent l="0" t="0" r="2540" b="3810"/>
            <wp:wrapThrough wrapText="bothSides">
              <wp:wrapPolygon edited="0">
                <wp:start x="0" y="0"/>
                <wp:lineTo x="0" y="21285"/>
                <wp:lineTo x="21259" y="21285"/>
                <wp:lineTo x="21259" y="0"/>
                <wp:lineTo x="0" y="0"/>
              </wp:wrapPolygon>
            </wp:wrapThrough>
            <wp:docPr id="2098721190"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21190" name="図 1">
                      <a:hlinkClick r:id=""/>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5319" cy="1044000"/>
                    </a:xfrm>
                    <a:prstGeom prst="rect">
                      <a:avLst/>
                    </a:prstGeom>
                  </pic:spPr>
                </pic:pic>
              </a:graphicData>
            </a:graphic>
            <wp14:sizeRelH relativeFrom="page">
              <wp14:pctWidth>0</wp14:pctWidth>
            </wp14:sizeRelH>
            <wp14:sizeRelV relativeFrom="page">
              <wp14:pctHeight>0</wp14:pctHeight>
            </wp14:sizeRelV>
          </wp:anchor>
        </w:drawing>
      </w:r>
    </w:p>
    <w:p w14:paraId="29E7874A" w14:textId="67D6BA45" w:rsidR="00331AC1" w:rsidRDefault="00331AC1" w:rsidP="00331AC1">
      <w:pPr>
        <w:rPr>
          <w:sz w:val="24"/>
          <w:szCs w:val="24"/>
        </w:rPr>
      </w:pPr>
    </w:p>
    <w:p w14:paraId="323DFBF3" w14:textId="3E4AB216" w:rsidR="00331AC1" w:rsidRDefault="00331AC1" w:rsidP="00331AC1">
      <w:pPr>
        <w:rPr>
          <w:sz w:val="24"/>
          <w:szCs w:val="24"/>
        </w:rPr>
      </w:pPr>
    </w:p>
    <w:p w14:paraId="0EF7597F" w14:textId="263251D4" w:rsidR="00331AC1" w:rsidRDefault="00331AC1" w:rsidP="00331AC1">
      <w:pPr>
        <w:rPr>
          <w:sz w:val="24"/>
          <w:szCs w:val="24"/>
        </w:rPr>
      </w:pPr>
    </w:p>
    <w:p w14:paraId="423103CD" w14:textId="5196464A" w:rsidR="00331AC1" w:rsidRDefault="004D0C91" w:rsidP="00331AC1">
      <w:pPr>
        <w:rPr>
          <w:sz w:val="24"/>
          <w:szCs w:val="24"/>
        </w:rPr>
      </w:pPr>
      <w:r w:rsidRPr="008F0074">
        <w:rPr>
          <w:noProof/>
        </w:rPr>
        <mc:AlternateContent>
          <mc:Choice Requires="wps">
            <w:drawing>
              <wp:anchor distT="0" distB="0" distL="114300" distR="114300" simplePos="0" relativeHeight="251665408" behindDoc="0" locked="0" layoutInCell="1" allowOverlap="1" wp14:anchorId="46116631" wp14:editId="3E0E2F62">
                <wp:simplePos x="0" y="0"/>
                <wp:positionH relativeFrom="column">
                  <wp:posOffset>2040255</wp:posOffset>
                </wp:positionH>
                <wp:positionV relativeFrom="paragraph">
                  <wp:posOffset>95885</wp:posOffset>
                </wp:positionV>
                <wp:extent cx="2051050" cy="488950"/>
                <wp:effectExtent l="0" t="0" r="0" b="6350"/>
                <wp:wrapNone/>
                <wp:docPr id="535716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r>
                              <w:rPr>
                                <w:rFonts w:hint="eastAsia"/>
                                <w:szCs w:val="16"/>
                              </w:rPr>
                              <w:t>Youtube</w:t>
                            </w:r>
                            <w:r>
                              <w:rPr>
                                <w:rFonts w:hint="eastAsia"/>
                                <w:szCs w:val="16"/>
                              </w:rPr>
                              <w:t>へのリンク）</w:t>
                            </w:r>
                          </w:p>
                          <w:p w14:paraId="624D2AE2" w14:textId="77777777" w:rsidR="00331AC1" w:rsidRPr="00CA03FF" w:rsidRDefault="00331AC1" w:rsidP="00331AC1">
                            <w:pPr>
                              <w:snapToGrid w:val="0"/>
                              <w:jc w:val="cente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6631" id="_x0000_s1027" type="#_x0000_t202" style="position:absolute;left:0;text-align:left;margin-left:160.65pt;margin-top:7.55pt;width:161.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" filled="f" stroked="f">
                <v:textbox inset="5.85pt,.7pt,5.85pt,.7pt">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v:textbox>
              </v:shape>
            </w:pict>
          </mc:Fallback>
        </mc:AlternateContent>
      </w:r>
      <w:r w:rsidRPr="008F0074">
        <w:rPr>
          <w:noProof/>
        </w:rPr>
        <mc:AlternateContent>
          <mc:Choice Requires="wps">
            <w:drawing>
              <wp:anchor distT="0" distB="0" distL="114300" distR="114300" simplePos="0" relativeHeight="251663360" behindDoc="0" locked="0" layoutInCell="1" allowOverlap="1" wp14:anchorId="45C7945A" wp14:editId="64E27B96">
                <wp:simplePos x="0" y="0"/>
                <wp:positionH relativeFrom="margin">
                  <wp:posOffset>-6350</wp:posOffset>
                </wp:positionH>
                <wp:positionV relativeFrom="paragraph">
                  <wp:posOffset>120015</wp:posOffset>
                </wp:positionV>
                <wp:extent cx="2051050" cy="488950"/>
                <wp:effectExtent l="0" t="0" r="0" b="6350"/>
                <wp:wrapNone/>
                <wp:docPr id="19755859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945A" id="_x0000_s1028" type="#_x0000_t202" style="position:absolute;left:0;text-align:left;margin-left:-.5pt;margin-top:9.45pt;width:161.5pt;height: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" filled="f" stroked="f">
                <v:textbox inset="5.85pt,.7pt,5.85pt,.7pt">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v:textbox>
                <w10:wrap anchorx="margin"/>
              </v:shape>
            </w:pict>
          </mc:Fallback>
        </mc:AlternateContent>
      </w:r>
    </w:p>
    <w:p w14:paraId="6D6B9ED2" w14:textId="11BB80B8" w:rsidR="00331AC1" w:rsidRDefault="00331AC1" w:rsidP="00331AC1">
      <w:pPr>
        <w:rPr>
          <w:sz w:val="24"/>
          <w:szCs w:val="24"/>
        </w:rPr>
      </w:pPr>
    </w:p>
    <w:p w14:paraId="5097A5AF" w14:textId="77777777" w:rsidR="00FC4B56" w:rsidRDefault="00FC4B56" w:rsidP="00331AC1">
      <w:pPr>
        <w:rPr>
          <w:sz w:val="24"/>
          <w:szCs w:val="24"/>
        </w:rPr>
      </w:pPr>
    </w:p>
    <w:p w14:paraId="54B8C5D7" w14:textId="61DB203F" w:rsidR="00331AC1" w:rsidRDefault="00FC795E" w:rsidP="00331AC1">
      <w:pPr>
        <w:rPr>
          <w:sz w:val="24"/>
          <w:szCs w:val="24"/>
        </w:rPr>
      </w:pPr>
      <w:hyperlink w:history="1">
        <w:r w:rsidR="00FA7530">
          <w:rPr>
            <w:rStyle w:val="ac"/>
            <w:rFonts w:hint="eastAsia"/>
            <w:sz w:val="24"/>
            <w:szCs w:val="24"/>
          </w:rPr>
          <w:t>○</w:t>
        </w:r>
        <w:r w:rsidRPr="008C0E71">
          <w:rPr>
            <w:rStyle w:val="ac"/>
            <w:sz w:val="24"/>
            <w:szCs w:val="24"/>
          </w:rPr>
          <w:t>農作物病害虫雑草防除指針</w:t>
        </w:r>
        <w:r w:rsidR="004D0C91" w:rsidRPr="008C0E71">
          <w:rPr>
            <w:rStyle w:val="ac"/>
            <w:sz w:val="24"/>
            <w:szCs w:val="24"/>
          </w:rPr>
          <w:t>（以下「防除指針」）</w:t>
        </w:r>
      </w:hyperlink>
    </w:p>
    <w:p w14:paraId="2C5FDDEA" w14:textId="5CEBFE97" w:rsidR="00FC795E" w:rsidRDefault="004D0C91" w:rsidP="004D0C91">
      <w:pPr>
        <w:ind w:firstLineChars="100" w:firstLine="240"/>
        <w:rPr>
          <w:sz w:val="24"/>
          <w:szCs w:val="24"/>
        </w:rPr>
      </w:pPr>
      <w:r w:rsidRPr="004D0C91">
        <w:rPr>
          <w:noProof/>
          <w:sz w:val="24"/>
          <w:szCs w:val="24"/>
        </w:rPr>
        <w:drawing>
          <wp:anchor distT="0" distB="0" distL="114300" distR="114300" simplePos="0" relativeHeight="251666432" behindDoc="0" locked="0" layoutInCell="1" allowOverlap="1" wp14:anchorId="721A3BC4" wp14:editId="1E853EDF">
            <wp:simplePos x="0" y="0"/>
            <wp:positionH relativeFrom="margin">
              <wp:align>right</wp:align>
            </wp:positionH>
            <wp:positionV relativeFrom="paragraph">
              <wp:posOffset>33020</wp:posOffset>
            </wp:positionV>
            <wp:extent cx="1080000" cy="1080000"/>
            <wp:effectExtent l="0" t="0" r="6350" b="6350"/>
            <wp:wrapThrough wrapText="bothSides">
              <wp:wrapPolygon edited="0">
                <wp:start x="0" y="0"/>
                <wp:lineTo x="0" y="21346"/>
                <wp:lineTo x="21346" y="21346"/>
                <wp:lineTo x="21346" y="0"/>
                <wp:lineTo x="0" y="0"/>
              </wp:wrapPolygon>
            </wp:wrapThrough>
            <wp:docPr id="1687347143"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47143" name="図 1">
                      <a:hlinkClick r:id=""/>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Pr="004D0C91">
        <w:rPr>
          <w:sz w:val="24"/>
          <w:szCs w:val="24"/>
        </w:rPr>
        <w:t>県内で栽培される主要な農作物に発生する病害虫や雑草を防除する</w:t>
      </w:r>
      <w:r>
        <w:rPr>
          <w:rFonts w:hint="eastAsia"/>
          <w:sz w:val="24"/>
          <w:szCs w:val="24"/>
        </w:rPr>
        <w:t xml:space="preserve">　</w:t>
      </w:r>
      <w:r w:rsidRPr="004D0C91">
        <w:rPr>
          <w:sz w:val="24"/>
          <w:szCs w:val="24"/>
        </w:rPr>
        <w:t>ための指針</w:t>
      </w:r>
      <w:r>
        <w:rPr>
          <w:rFonts w:hint="eastAsia"/>
          <w:sz w:val="24"/>
          <w:szCs w:val="24"/>
        </w:rPr>
        <w:t>を紹介しています。</w:t>
      </w:r>
    </w:p>
    <w:p w14:paraId="6FBA734D" w14:textId="78B24CDE" w:rsidR="004D0C91" w:rsidRPr="004D0C91" w:rsidRDefault="004D0C91" w:rsidP="004D0C91">
      <w:pPr>
        <w:ind w:firstLineChars="100" w:firstLine="240"/>
        <w:rPr>
          <w:sz w:val="24"/>
          <w:szCs w:val="24"/>
        </w:rPr>
      </w:pPr>
    </w:p>
    <w:p w14:paraId="330D9930" w14:textId="4FDBD394" w:rsidR="00331AC1" w:rsidRDefault="00331AC1" w:rsidP="0059255A">
      <w:pPr>
        <w:pStyle w:val="a3"/>
        <w:wordWrap/>
        <w:spacing w:line="320" w:lineRule="exact"/>
        <w:rPr>
          <w:rFonts w:ascii="Century" w:eastAsia="ＭＳ ゴシック" w:hAnsi="Century"/>
          <w:b/>
        </w:rPr>
      </w:pPr>
    </w:p>
    <w:p w14:paraId="006B4122" w14:textId="68AE1A31" w:rsidR="004D0C91" w:rsidRDefault="004D0C91" w:rsidP="0059255A">
      <w:pPr>
        <w:pStyle w:val="a3"/>
        <w:wordWrap/>
        <w:spacing w:line="320" w:lineRule="exact"/>
        <w:rPr>
          <w:rFonts w:ascii="Century" w:eastAsia="ＭＳ ゴシック" w:hAnsi="Century"/>
          <w:b/>
        </w:rPr>
      </w:pPr>
      <w:r w:rsidRPr="008F0074">
        <w:rPr>
          <w:noProof/>
        </w:rPr>
        <mc:AlternateContent>
          <mc:Choice Requires="wps">
            <w:drawing>
              <wp:anchor distT="0" distB="0" distL="114300" distR="114300" simplePos="0" relativeHeight="251668480" behindDoc="0" locked="0" layoutInCell="1" allowOverlap="1" wp14:anchorId="05F1491B" wp14:editId="3FA750BF">
                <wp:simplePos x="0" y="0"/>
                <wp:positionH relativeFrom="margin">
                  <wp:posOffset>4761230</wp:posOffset>
                </wp:positionH>
                <wp:positionV relativeFrom="paragraph">
                  <wp:posOffset>160020</wp:posOffset>
                </wp:positionV>
                <wp:extent cx="1327150" cy="260350"/>
                <wp:effectExtent l="0" t="0" r="0" b="6350"/>
                <wp:wrapNone/>
                <wp:docPr id="571157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1491B" id="_x0000_t202" coordsize="21600,21600" o:spt="202" path="m,l,21600r21600,l21600,xe">
                <v:stroke joinstyle="miter"/>
                <v:path gradientshapeok="t" o:connecttype="rect"/>
              </v:shapetype>
              <v:shape id="_x0000_s1029" type="#_x0000_t202" style="position:absolute;left:0;text-align:left;margin-left:374.9pt;margin-top:12.6pt;width:104.5pt;height:2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" filled="f" stroked="f">
                <v:textbox inset="5.85pt,.7pt,5.85pt,.7pt">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v:textbox>
                <w10:wrap anchorx="margin"/>
              </v:shape>
            </w:pict>
          </mc:Fallback>
        </mc:AlternateContent>
      </w:r>
    </w:p>
    <w:p w14:paraId="390AA911" w14:textId="5F9D5D35" w:rsidR="000C78A9" w:rsidRPr="004E2B69" w:rsidRDefault="0067082A" w:rsidP="0059255A">
      <w:pPr>
        <w:pStyle w:val="a3"/>
        <w:wordWrap/>
        <w:spacing w:line="320" w:lineRule="exact"/>
        <w:rPr>
          <w:rFonts w:ascii="Century" w:eastAsia="ＭＳ ゴシック" w:hAnsi="Century"/>
          <w:b/>
        </w:rPr>
      </w:pPr>
      <w:r w:rsidRPr="004E2B69">
        <w:rPr>
          <w:rFonts w:ascii="Century" w:eastAsia="ＭＳ ゴシック" w:hAnsi="Century" w:hint="eastAsia"/>
          <w:b/>
        </w:rPr>
        <w:lastRenderedPageBreak/>
        <w:t xml:space="preserve">１　</w:t>
      </w:r>
      <w:r w:rsidR="000C78A9" w:rsidRPr="004E2B69">
        <w:rPr>
          <w:rFonts w:ascii="Century" w:eastAsia="ＭＳ ゴシック" w:hAnsi="Century" w:hint="eastAsia"/>
          <w:b/>
        </w:rPr>
        <w:t>施設等</w:t>
      </w:r>
    </w:p>
    <w:p w14:paraId="6904D295" w14:textId="77777777" w:rsidR="00176B60" w:rsidRPr="004E2B69" w:rsidRDefault="00176B60" w:rsidP="008F0074">
      <w:pPr>
        <w:pStyle w:val="a3"/>
        <w:wordWrap/>
        <w:spacing w:line="320" w:lineRule="exac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41FE6260" w14:textId="2A76BC9F" w:rsidR="007733E7" w:rsidRDefault="00176B60" w:rsidP="007733E7">
      <w:pPr>
        <w:pStyle w:val="a3"/>
        <w:wordWrap/>
        <w:spacing w:line="320" w:lineRule="exact"/>
        <w:ind w:left="714" w:hangingChars="300" w:hanging="714"/>
        <w:rPr>
          <w:rFonts w:ascii="Century" w:hAnsi="Century"/>
        </w:rPr>
      </w:pPr>
      <w:r w:rsidRPr="008F0074">
        <w:rPr>
          <w:rFonts w:ascii="Century" w:hAnsi="Century" w:hint="eastAsia"/>
        </w:rPr>
        <w:t>（１）</w:t>
      </w:r>
      <w:r w:rsidR="007733E7">
        <w:rPr>
          <w:rFonts w:ascii="Century" w:hAnsi="Century" w:hint="eastAsia"/>
        </w:rPr>
        <w:t>ハウス周辺の表面排水の準備を十分に行い、ハウス内への雨水の流入を防止する。また、排水がスムーズに行われるよう、排水路のつまりが無いか等も確認する。</w:t>
      </w:r>
    </w:p>
    <w:p w14:paraId="790F7D0F" w14:textId="3F03CC92" w:rsidR="00176B60" w:rsidRPr="008F0074" w:rsidRDefault="007733E7" w:rsidP="00CA03FF">
      <w:pPr>
        <w:pStyle w:val="a3"/>
        <w:wordWrap/>
        <w:spacing w:line="320" w:lineRule="exact"/>
        <w:ind w:left="714" w:hangingChars="300" w:hanging="714"/>
        <w:rPr>
          <w:rFonts w:ascii="Century" w:hAnsi="Century"/>
        </w:rPr>
      </w:pPr>
      <w:r>
        <w:rPr>
          <w:rFonts w:ascii="Century" w:hAnsi="Century" w:hint="eastAsia"/>
        </w:rPr>
        <w:t>（２）</w:t>
      </w:r>
      <w:r w:rsidR="00176B60" w:rsidRPr="008F0074">
        <w:rPr>
          <w:rFonts w:ascii="Century" w:hAnsi="Century" w:hint="eastAsia"/>
        </w:rPr>
        <w:t>ビニールハウスは、外周を見回り、押えのバンドでフィルムをしっかりとめ、窓、出入口は閉めて固定する。できれば風当たりが強い外側の棟</w:t>
      </w:r>
      <w:r w:rsidR="000267F2">
        <w:rPr>
          <w:rFonts w:ascii="Century" w:hAnsi="Century" w:hint="eastAsia"/>
        </w:rPr>
        <w:t>等</w:t>
      </w:r>
      <w:r w:rsidR="00176B60" w:rsidRPr="008F0074">
        <w:rPr>
          <w:rFonts w:ascii="Century" w:hAnsi="Century" w:hint="eastAsia"/>
        </w:rPr>
        <w:t>を補強する。また、被覆資材に損傷箇所があれば、直ちに補修する。</w:t>
      </w:r>
    </w:p>
    <w:p w14:paraId="623DADF8" w14:textId="443B8274" w:rsidR="00176B60" w:rsidRPr="008F0074" w:rsidRDefault="00176B60"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３</w:t>
      </w:r>
      <w:r w:rsidRPr="008F0074">
        <w:rPr>
          <w:rFonts w:ascii="Century" w:hAnsi="Century" w:hint="eastAsia"/>
        </w:rPr>
        <w:t>）ガラスハウスは、窓、出入口を閉めて、固定する。</w:t>
      </w:r>
    </w:p>
    <w:p w14:paraId="7347F74E" w14:textId="12CDE4C6" w:rsidR="00176B60" w:rsidRPr="008F0074" w:rsidRDefault="00176B60"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４</w:t>
      </w:r>
      <w:r w:rsidRPr="008F0074">
        <w:rPr>
          <w:rFonts w:ascii="Century" w:hAnsi="Century" w:hint="eastAsia"/>
        </w:rPr>
        <w:t>）ビニールハウス・ガラスハウスのいずれも、ハウスの周囲に風で飛ばされるものがないように、周辺を片付ける。</w:t>
      </w:r>
    </w:p>
    <w:p w14:paraId="2AE760FA" w14:textId="19920C54" w:rsidR="00176B60" w:rsidRDefault="00766FE1" w:rsidP="00CA03FF">
      <w:pPr>
        <w:pStyle w:val="a3"/>
        <w:wordWrap/>
        <w:spacing w:line="320" w:lineRule="exact"/>
        <w:ind w:left="714" w:hangingChars="300" w:hanging="714"/>
        <w:rPr>
          <w:rFonts w:ascii="Century" w:hAnsi="Century"/>
        </w:rPr>
      </w:pPr>
      <w:r w:rsidRPr="008F0074">
        <w:rPr>
          <w:rFonts w:ascii="Century" w:hAnsi="Century" w:hint="eastAsia"/>
        </w:rPr>
        <w:t>（</w:t>
      </w:r>
      <w:r w:rsidR="007733E7">
        <w:rPr>
          <w:rFonts w:ascii="Century" w:hAnsi="Century" w:hint="eastAsia"/>
        </w:rPr>
        <w:t>５</w:t>
      </w:r>
      <w:r w:rsidR="00176B60" w:rsidRPr="008F0074">
        <w:rPr>
          <w:rFonts w:ascii="Century" w:hAnsi="Century" w:hint="eastAsia"/>
        </w:rPr>
        <w:t>）</w:t>
      </w:r>
      <w:r w:rsidR="00176B60" w:rsidRPr="008F0074">
        <w:rPr>
          <w:rFonts w:ascii="Century" w:hAnsi="Century" w:hint="eastAsia"/>
          <w:spacing w:val="-2"/>
        </w:rPr>
        <w:t>ハウスの出入口等開放部はしっかり固定してハウス内に風が入らないようにする。</w:t>
      </w:r>
      <w:r w:rsidR="008E70D2" w:rsidRPr="008F0074">
        <w:rPr>
          <w:rFonts w:ascii="Century" w:hAnsi="Century"/>
          <w:spacing w:val="-2"/>
        </w:rPr>
        <w:br/>
      </w:r>
      <w:r w:rsidR="008E70D2" w:rsidRPr="008F0074">
        <w:rPr>
          <w:rFonts w:ascii="Century" w:hAnsi="Century" w:hint="eastAsia"/>
        </w:rPr>
        <w:t>可能であれば、風上側の出入口は内側からパイプ等でかんぬきをする</w:t>
      </w:r>
      <w:r w:rsidR="000267F2">
        <w:rPr>
          <w:rFonts w:ascii="Century" w:hAnsi="Century" w:hint="eastAsia"/>
        </w:rPr>
        <w:t>等</w:t>
      </w:r>
      <w:r w:rsidR="008E70D2" w:rsidRPr="008F0074">
        <w:rPr>
          <w:rFonts w:ascii="Century" w:hAnsi="Century" w:hint="eastAsia"/>
        </w:rPr>
        <w:t>補強する。</w:t>
      </w:r>
    </w:p>
    <w:p w14:paraId="4C4510FD" w14:textId="0F274E4B" w:rsidR="0035438B" w:rsidRPr="0035438B" w:rsidRDefault="0035438B" w:rsidP="0035438B">
      <w:pPr>
        <w:pStyle w:val="a3"/>
        <w:wordWrap/>
        <w:spacing w:line="320" w:lineRule="exact"/>
        <w:ind w:left="714" w:hangingChars="300" w:hanging="714"/>
        <w:rPr>
          <w:rFonts w:ascii="Century" w:hAnsi="Century"/>
        </w:rPr>
      </w:pPr>
      <w:r w:rsidRPr="0035438B">
        <w:rPr>
          <w:rFonts w:ascii="Century" w:hAnsi="Century" w:hint="eastAsia"/>
        </w:rPr>
        <w:t>（</w:t>
      </w:r>
      <w:r w:rsidR="007733E7">
        <w:rPr>
          <w:rFonts w:ascii="Century" w:hAnsi="Century" w:hint="eastAsia"/>
        </w:rPr>
        <w:t>６</w:t>
      </w:r>
      <w:r w:rsidRPr="0035438B">
        <w:rPr>
          <w:rFonts w:ascii="Century" w:hAnsi="Century" w:hint="eastAsia"/>
        </w:rPr>
        <w:t>）停電に備え、タンクにかん水用の水を貯水する。自動換気や遮光カーテン</w:t>
      </w:r>
      <w:r w:rsidR="000267F2">
        <w:rPr>
          <w:rFonts w:ascii="Century" w:hAnsi="Century" w:hint="eastAsia"/>
        </w:rPr>
        <w:t>等</w:t>
      </w:r>
      <w:r w:rsidRPr="0035438B">
        <w:rPr>
          <w:rFonts w:ascii="Century" w:hAnsi="Century" w:hint="eastAsia"/>
        </w:rPr>
        <w:t>は手動開閉用の器具や足場を準備する。発電機がある場合は環境制御機器や給液システムへの接続の手順を確認しておく。</w:t>
      </w:r>
    </w:p>
    <w:p w14:paraId="09801131" w14:textId="77777777" w:rsidR="00176B60" w:rsidRPr="004E2B69" w:rsidRDefault="00176B60" w:rsidP="0059255A">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11204B63"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（１）破損した場合は、速やかに補修を行う。</w:t>
      </w:r>
    </w:p>
    <w:p w14:paraId="1EF8CC7D"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（２）施設周辺に湛水しているほ場は、速やかに排水溝を掘り、排水に努める。</w:t>
      </w:r>
    </w:p>
    <w:p w14:paraId="49C9A1BD" w14:textId="77777777" w:rsidR="004D3755" w:rsidRPr="008F0074"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（３）ハウス内に雨水が流入した場合は、できるだけ速やかに排水し、水が引いた後に、ベッドを整形するとともに中耕する。</w:t>
      </w:r>
    </w:p>
    <w:p w14:paraId="574EB0B1" w14:textId="2B4D06C8" w:rsidR="004D3755" w:rsidRDefault="004D3755" w:rsidP="00CA03FF">
      <w:pPr>
        <w:spacing w:line="320" w:lineRule="exact"/>
        <w:ind w:left="720" w:hangingChars="300" w:hanging="720"/>
        <w:rPr>
          <w:rFonts w:ascii="ＭＳ 明朝" w:hAnsi="ＭＳ 明朝"/>
          <w:sz w:val="24"/>
        </w:rPr>
      </w:pPr>
      <w:r w:rsidRPr="008F0074">
        <w:rPr>
          <w:rFonts w:ascii="ＭＳ 明朝" w:hAnsi="ＭＳ 明朝" w:hint="eastAsia"/>
          <w:sz w:val="24"/>
        </w:rPr>
        <w:t>（４）ハウス内に雨水が流入する等により、内部が多湿になって病気が発生しやすくなるので、</w:t>
      </w:r>
      <w:r w:rsidRPr="008F0074">
        <w:rPr>
          <w:rFonts w:hint="eastAsia"/>
          <w:sz w:val="24"/>
        </w:rPr>
        <w:t>防除指針に従い</w:t>
      </w:r>
      <w:r w:rsidRPr="008F0074">
        <w:rPr>
          <w:rFonts w:ascii="ＭＳ 明朝" w:hAnsi="ＭＳ 明朝" w:hint="eastAsia"/>
          <w:sz w:val="24"/>
        </w:rPr>
        <w:t>殺菌剤を散布する。</w:t>
      </w:r>
      <w:r w:rsidR="008F0074" w:rsidRPr="008F0074">
        <w:rPr>
          <w:rFonts w:ascii="ＭＳ 明朝" w:hAnsi="ＭＳ 明朝"/>
          <w:sz w:val="24"/>
        </w:rPr>
        <w:br/>
      </w:r>
      <w:r w:rsidR="00331AC1">
        <w:rPr>
          <w:rFonts w:ascii="ＭＳ 明朝" w:hAnsi="ＭＳ 明朝" w:hint="eastAsia"/>
          <w:sz w:val="24"/>
        </w:rPr>
        <w:t>散布にあたっては</w:t>
      </w:r>
      <w:r w:rsidR="001912CF" w:rsidRPr="008F0074">
        <w:rPr>
          <w:rFonts w:ascii="ＭＳ 明朝" w:hAnsi="ＭＳ 明朝" w:hint="eastAsia"/>
          <w:sz w:val="24"/>
        </w:rPr>
        <w:t>、</w:t>
      </w:r>
      <w:r w:rsidR="00331AC1">
        <w:rPr>
          <w:rFonts w:ascii="ＭＳ 明朝" w:hAnsi="ＭＳ 明朝" w:hint="eastAsia"/>
          <w:sz w:val="24"/>
        </w:rPr>
        <w:t>日照不足の影響や</w:t>
      </w:r>
      <w:r w:rsidR="001912CF" w:rsidRPr="008F0074">
        <w:rPr>
          <w:rFonts w:ascii="ＭＳ 明朝" w:hAnsi="ＭＳ 明朝" w:hint="eastAsia"/>
          <w:sz w:val="24"/>
        </w:rPr>
        <w:t>根の活性低下</w:t>
      </w:r>
      <w:r w:rsidR="000267F2">
        <w:rPr>
          <w:rFonts w:ascii="ＭＳ 明朝" w:hAnsi="ＭＳ 明朝" w:hint="eastAsia"/>
          <w:sz w:val="24"/>
        </w:rPr>
        <w:t>等</w:t>
      </w:r>
      <w:r w:rsidR="007728FB">
        <w:rPr>
          <w:rFonts w:ascii="ＭＳ 明朝" w:hAnsi="ＭＳ 明朝" w:hint="eastAsia"/>
          <w:sz w:val="24"/>
        </w:rPr>
        <w:t>、</w:t>
      </w:r>
      <w:r w:rsidRPr="008F0074">
        <w:rPr>
          <w:rFonts w:ascii="ＭＳ 明朝" w:hAnsi="ＭＳ 明朝" w:hint="eastAsia"/>
          <w:sz w:val="24"/>
        </w:rPr>
        <w:t>薬害が発生しやすい</w:t>
      </w:r>
      <w:r w:rsidR="003E724A" w:rsidRPr="008F0074">
        <w:rPr>
          <w:rFonts w:ascii="ＭＳ 明朝" w:hAnsi="ＭＳ 明朝" w:hint="eastAsia"/>
          <w:sz w:val="24"/>
        </w:rPr>
        <w:t>状態に</w:t>
      </w:r>
      <w:r w:rsidR="001912CF" w:rsidRPr="008F0074">
        <w:rPr>
          <w:rFonts w:ascii="ＭＳ 明朝" w:hAnsi="ＭＳ 明朝" w:hint="eastAsia"/>
          <w:sz w:val="24"/>
        </w:rPr>
        <w:t>ある</w:t>
      </w:r>
      <w:r w:rsidRPr="008F0074">
        <w:rPr>
          <w:rFonts w:ascii="ＭＳ 明朝" w:hAnsi="ＭＳ 明朝" w:hint="eastAsia"/>
          <w:sz w:val="24"/>
        </w:rPr>
        <w:t>ので</w:t>
      </w:r>
      <w:r w:rsidR="000267F2">
        <w:rPr>
          <w:rFonts w:ascii="ＭＳ 明朝" w:hAnsi="ＭＳ 明朝" w:hint="eastAsia"/>
          <w:sz w:val="24"/>
        </w:rPr>
        <w:t>注意する</w:t>
      </w:r>
      <w:r w:rsidRPr="008F0074">
        <w:rPr>
          <w:rFonts w:ascii="ＭＳ 明朝" w:hAnsi="ＭＳ 明朝" w:hint="eastAsia"/>
          <w:sz w:val="24"/>
        </w:rPr>
        <w:t>。</w:t>
      </w:r>
    </w:p>
    <w:p w14:paraId="7C9C3590" w14:textId="14EFA553" w:rsidR="00331AC1" w:rsidRPr="008F0074" w:rsidRDefault="00331AC1" w:rsidP="00CA03FF">
      <w:pPr>
        <w:spacing w:line="320" w:lineRule="exact"/>
        <w:ind w:left="720" w:hangingChars="300" w:hanging="720"/>
        <w:rPr>
          <w:rFonts w:ascii="ＭＳ 明朝" w:hAnsi="ＭＳ 明朝"/>
          <w:sz w:val="24"/>
        </w:rPr>
      </w:pPr>
      <w:r>
        <w:rPr>
          <w:rFonts w:ascii="ＭＳ 明朝" w:hAnsi="ＭＳ 明朝" w:hint="eastAsia"/>
          <w:sz w:val="24"/>
        </w:rPr>
        <w:t>（５）軟弱な生育をしている場合、台風後の強光による萎れ、葉や果実の焼けを防止するため、遮光資材を準備し、必要に応じて遮光を行う。</w:t>
      </w:r>
    </w:p>
    <w:p w14:paraId="7A0FFF15" w14:textId="064D44AB" w:rsidR="000C78A9" w:rsidRPr="004E2B69" w:rsidRDefault="0067082A" w:rsidP="0059255A">
      <w:pPr>
        <w:pStyle w:val="a3"/>
        <w:wordWrap/>
        <w:spacing w:line="320" w:lineRule="exact"/>
        <w:rPr>
          <w:rFonts w:ascii="Century" w:eastAsia="ＭＳ ゴシック" w:hAnsi="Century"/>
          <w:b/>
        </w:rPr>
      </w:pPr>
      <w:r w:rsidRPr="004E2B69">
        <w:rPr>
          <w:rFonts w:ascii="Century" w:eastAsia="ＭＳ ゴシック" w:hAnsi="Century" w:hint="eastAsia"/>
          <w:b/>
        </w:rPr>
        <w:t xml:space="preserve">２　</w:t>
      </w:r>
      <w:r w:rsidR="005A419E" w:rsidRPr="004E2B69">
        <w:rPr>
          <w:rFonts w:ascii="Century" w:eastAsia="ＭＳ ゴシック" w:hAnsi="Century" w:hint="eastAsia"/>
          <w:b/>
        </w:rPr>
        <w:t>露地野菜</w:t>
      </w:r>
    </w:p>
    <w:p w14:paraId="52B9C3BC" w14:textId="77777777" w:rsidR="00A201EF" w:rsidRPr="004E2B69" w:rsidRDefault="00A201EF" w:rsidP="00AD7EBF">
      <w:pPr>
        <w:pStyle w:val="a3"/>
        <w:wordWrap/>
        <w:spacing w:line="320" w:lineRule="exac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3B96EDEC" w14:textId="2FF9A3C3" w:rsidR="00A201EF" w:rsidRPr="008F0074" w:rsidRDefault="00A201EF" w:rsidP="00A201EF">
      <w:pPr>
        <w:pStyle w:val="a3"/>
        <w:wordWrap/>
        <w:spacing w:line="320" w:lineRule="exact"/>
        <w:ind w:left="714" w:hangingChars="300" w:hanging="714"/>
        <w:rPr>
          <w:rFonts w:ascii="Century" w:hAnsi="Century"/>
        </w:rPr>
      </w:pPr>
      <w:r w:rsidRPr="008F0074">
        <w:rPr>
          <w:rFonts w:ascii="Century" w:hAnsi="Century" w:hint="eastAsia"/>
        </w:rPr>
        <w:t>（１）</w:t>
      </w:r>
      <w:r w:rsidR="00F2768B" w:rsidRPr="008F0074">
        <w:rPr>
          <w:rFonts w:ascii="Century" w:hAnsi="Century" w:hint="eastAsia"/>
        </w:rPr>
        <w:t>冠水や滞水に備え</w:t>
      </w:r>
      <w:r w:rsidR="00F2768B">
        <w:rPr>
          <w:rFonts w:ascii="Century" w:hAnsi="Century" w:hint="eastAsia"/>
        </w:rPr>
        <w:t>、</w:t>
      </w:r>
      <w:r w:rsidRPr="008F0074">
        <w:rPr>
          <w:rFonts w:ascii="Century" w:hAnsi="Century" w:hint="eastAsia"/>
        </w:rPr>
        <w:t>排水溝の整備</w:t>
      </w:r>
      <w:r w:rsidR="000267F2">
        <w:rPr>
          <w:rFonts w:ascii="Century" w:hAnsi="Century" w:hint="eastAsia"/>
        </w:rPr>
        <w:t>等</w:t>
      </w:r>
      <w:r w:rsidRPr="008F0074">
        <w:rPr>
          <w:rFonts w:ascii="Century" w:hAnsi="Century" w:hint="eastAsia"/>
        </w:rPr>
        <w:t>表面排水の準備を十分に行</w:t>
      </w:r>
      <w:r w:rsidR="00F2768B">
        <w:rPr>
          <w:rFonts w:ascii="Century" w:hAnsi="Century" w:hint="eastAsia"/>
        </w:rPr>
        <w:t>う</w:t>
      </w:r>
      <w:r w:rsidRPr="008F0074">
        <w:rPr>
          <w:rFonts w:ascii="Century" w:hAnsi="Century" w:hint="eastAsia"/>
        </w:rPr>
        <w:t>。また、排水路の詰まりがないか等も確認する。</w:t>
      </w:r>
    </w:p>
    <w:p w14:paraId="28323C6B" w14:textId="4BBB9DAB" w:rsidR="00A201EF" w:rsidRPr="008F0074" w:rsidRDefault="00A201EF" w:rsidP="00A201EF">
      <w:pPr>
        <w:adjustRightInd w:val="0"/>
        <w:spacing w:line="320" w:lineRule="exact"/>
        <w:ind w:left="720" w:hangingChars="300" w:hanging="720"/>
        <w:rPr>
          <w:sz w:val="24"/>
          <w:szCs w:val="24"/>
        </w:rPr>
      </w:pPr>
      <w:r w:rsidRPr="008F0074">
        <w:rPr>
          <w:rFonts w:hint="eastAsia"/>
          <w:sz w:val="24"/>
          <w:szCs w:val="24"/>
        </w:rPr>
        <w:t>（２）ネギ、果菜・葉菜類</w:t>
      </w:r>
      <w:r w:rsidR="000267F2">
        <w:rPr>
          <w:rFonts w:hint="eastAsia"/>
          <w:sz w:val="24"/>
          <w:szCs w:val="24"/>
        </w:rPr>
        <w:t>等</w:t>
      </w:r>
      <w:r w:rsidRPr="008F0074">
        <w:rPr>
          <w:rFonts w:hint="eastAsia"/>
          <w:sz w:val="24"/>
          <w:szCs w:val="24"/>
        </w:rPr>
        <w:t>茎葉の被害により大きな減収や品質低下が予想される野菜</w:t>
      </w:r>
      <w:r w:rsidR="00F2768B">
        <w:rPr>
          <w:rFonts w:hint="eastAsia"/>
          <w:sz w:val="24"/>
          <w:szCs w:val="24"/>
        </w:rPr>
        <w:t>については</w:t>
      </w:r>
      <w:r w:rsidRPr="008F0074">
        <w:rPr>
          <w:rFonts w:hint="eastAsia"/>
          <w:sz w:val="24"/>
          <w:szCs w:val="24"/>
        </w:rPr>
        <w:t>、</w:t>
      </w:r>
      <w:r w:rsidR="00F2768B">
        <w:rPr>
          <w:rFonts w:hint="eastAsia"/>
          <w:sz w:val="24"/>
          <w:szCs w:val="24"/>
        </w:rPr>
        <w:t>以下の対策を行う。</w:t>
      </w:r>
    </w:p>
    <w:p w14:paraId="2A44ABDD" w14:textId="77777777" w:rsidR="00A201EF" w:rsidRPr="008F0074" w:rsidRDefault="00A201EF" w:rsidP="00A201EF">
      <w:pPr>
        <w:adjustRightInd w:val="0"/>
        <w:spacing w:line="320" w:lineRule="exact"/>
        <w:ind w:leftChars="200" w:left="660" w:hangingChars="100" w:hanging="240"/>
        <w:rPr>
          <w:sz w:val="24"/>
          <w:szCs w:val="24"/>
        </w:rPr>
      </w:pPr>
      <w:r w:rsidRPr="008F0074">
        <w:rPr>
          <w:rFonts w:hint="eastAsia"/>
          <w:sz w:val="24"/>
          <w:szCs w:val="24"/>
        </w:rPr>
        <w:t>ア　あらかじめ土寄せをして倒伏を予防する。</w:t>
      </w:r>
    </w:p>
    <w:p w14:paraId="278212B5" w14:textId="77777777" w:rsidR="00A201EF" w:rsidRPr="008F0074" w:rsidRDefault="00A201EF" w:rsidP="00A201EF">
      <w:pPr>
        <w:adjustRightInd w:val="0"/>
        <w:spacing w:line="320" w:lineRule="exact"/>
        <w:ind w:leftChars="200" w:left="660" w:hangingChars="100" w:hanging="240"/>
        <w:rPr>
          <w:sz w:val="24"/>
          <w:szCs w:val="24"/>
        </w:rPr>
      </w:pPr>
      <w:r w:rsidRPr="008F0074">
        <w:rPr>
          <w:rFonts w:hint="eastAsia"/>
          <w:sz w:val="24"/>
          <w:szCs w:val="24"/>
        </w:rPr>
        <w:t>イ　支柱強度や結束部分の確認をして弱い部分は補強をする。</w:t>
      </w:r>
    </w:p>
    <w:p w14:paraId="44145FED" w14:textId="1DED5879" w:rsidR="00A201EF" w:rsidRPr="008F0074" w:rsidRDefault="00A201EF" w:rsidP="00F2768B">
      <w:pPr>
        <w:adjustRightInd w:val="0"/>
        <w:spacing w:line="320" w:lineRule="exact"/>
        <w:ind w:leftChars="200" w:left="900" w:hangingChars="200" w:hanging="480"/>
        <w:rPr>
          <w:sz w:val="24"/>
          <w:szCs w:val="24"/>
        </w:rPr>
      </w:pPr>
      <w:r w:rsidRPr="008F0074">
        <w:rPr>
          <w:rFonts w:hint="eastAsia"/>
          <w:sz w:val="24"/>
          <w:szCs w:val="24"/>
        </w:rPr>
        <w:t>ウ　防風網や不織布</w:t>
      </w:r>
      <w:r w:rsidR="000267F2">
        <w:rPr>
          <w:rFonts w:hint="eastAsia"/>
          <w:sz w:val="24"/>
          <w:szCs w:val="24"/>
        </w:rPr>
        <w:t>等</w:t>
      </w:r>
      <w:r w:rsidRPr="008F0074">
        <w:rPr>
          <w:rFonts w:hint="eastAsia"/>
          <w:sz w:val="24"/>
          <w:szCs w:val="24"/>
        </w:rPr>
        <w:t>でべたがけをして茎葉や果実の傷みを防ぐ（資材が飛ばされないように注意し、台風通過後は速やかにはが</w:t>
      </w:r>
      <w:r w:rsidR="000968F7">
        <w:rPr>
          <w:rFonts w:hint="eastAsia"/>
          <w:sz w:val="24"/>
          <w:szCs w:val="24"/>
        </w:rPr>
        <w:t>し、汚れを落としてよく乾かした後、直射日光を避けて保管する</w:t>
      </w:r>
      <w:r w:rsidRPr="008F0074">
        <w:rPr>
          <w:rFonts w:hint="eastAsia"/>
          <w:sz w:val="24"/>
          <w:szCs w:val="24"/>
        </w:rPr>
        <w:t>）。</w:t>
      </w:r>
    </w:p>
    <w:p w14:paraId="5CB0ED73" w14:textId="77777777" w:rsidR="00A201EF" w:rsidRPr="004E2B69" w:rsidRDefault="00A201EF" w:rsidP="00AD7EBF">
      <w:pPr>
        <w:pStyle w:val="a3"/>
        <w:wordWrap/>
        <w:spacing w:line="320" w:lineRule="exact"/>
        <w:jc w:val="left"/>
        <w:rPr>
          <w:rFonts w:ascii="Century" w:hAnsi="Century"/>
          <w:b/>
          <w:bCs/>
        </w:rPr>
      </w:pPr>
      <w:r w:rsidRPr="004E2B69">
        <w:rPr>
          <w:rFonts w:ascii="ＭＳ ゴシック" w:eastAsia="ＭＳ ゴシック" w:hAnsi="ＭＳ ゴシック" w:hint="eastAsia"/>
          <w:b/>
          <w:bCs/>
        </w:rPr>
        <w:t>事後対策</w:t>
      </w:r>
    </w:p>
    <w:p w14:paraId="0A923344" w14:textId="77777777" w:rsidR="00A201EF" w:rsidRPr="008F0074" w:rsidRDefault="00A201EF" w:rsidP="00A201EF">
      <w:pPr>
        <w:spacing w:line="320" w:lineRule="exact"/>
        <w:ind w:left="720" w:hangingChars="300" w:hanging="720"/>
        <w:rPr>
          <w:rFonts w:ascii="ＭＳ 明朝" w:hAnsi="ＭＳ 明朝"/>
          <w:sz w:val="24"/>
        </w:rPr>
      </w:pPr>
      <w:r w:rsidRPr="008F0074">
        <w:rPr>
          <w:rFonts w:ascii="ＭＳ 明朝" w:hAnsi="ＭＳ 明朝" w:hint="eastAsia"/>
          <w:sz w:val="24"/>
        </w:rPr>
        <w:t>（１）速やかにほ場の排水を図る。</w:t>
      </w:r>
    </w:p>
    <w:p w14:paraId="25C56D0E" w14:textId="3C2E155B" w:rsidR="00A201EF" w:rsidRDefault="00A201EF" w:rsidP="00A201EF">
      <w:pPr>
        <w:spacing w:line="320" w:lineRule="exact"/>
        <w:ind w:left="720" w:hangingChars="300" w:hanging="720"/>
        <w:rPr>
          <w:rFonts w:ascii="ＭＳ 明朝" w:hAnsi="ＭＳ 明朝"/>
          <w:sz w:val="24"/>
        </w:rPr>
      </w:pPr>
      <w:r w:rsidRPr="008F0074">
        <w:rPr>
          <w:rFonts w:ascii="ＭＳ 明朝" w:hAnsi="ＭＳ 明朝" w:hint="eastAsia"/>
          <w:sz w:val="24"/>
        </w:rPr>
        <w:t>（２）栽培中の作物には、防除指針に従い殺菌剤を散布し病気の予防に努める。</w:t>
      </w:r>
      <w:r w:rsidR="00331AC1">
        <w:rPr>
          <w:rFonts w:ascii="ＭＳ 明朝" w:hAnsi="ＭＳ 明朝" w:hint="eastAsia"/>
          <w:sz w:val="24"/>
        </w:rPr>
        <w:t>日照不足の影響や、</w:t>
      </w:r>
      <w:r w:rsidRPr="008F0074">
        <w:rPr>
          <w:rFonts w:ascii="ＭＳ 明朝" w:hAnsi="ＭＳ 明朝" w:hint="eastAsia"/>
          <w:sz w:val="24"/>
        </w:rPr>
        <w:t>根の活性</w:t>
      </w:r>
      <w:r w:rsidR="00331AC1">
        <w:rPr>
          <w:rFonts w:ascii="ＭＳ 明朝" w:hAnsi="ＭＳ 明朝" w:hint="eastAsia"/>
          <w:sz w:val="24"/>
        </w:rPr>
        <w:t>低下</w:t>
      </w:r>
      <w:r w:rsidR="000267F2">
        <w:rPr>
          <w:rFonts w:ascii="ＭＳ 明朝" w:hAnsi="ＭＳ 明朝" w:hint="eastAsia"/>
          <w:sz w:val="24"/>
        </w:rPr>
        <w:t>等</w:t>
      </w:r>
      <w:r w:rsidRPr="008F0074">
        <w:rPr>
          <w:rFonts w:ascii="ＭＳ 明朝" w:hAnsi="ＭＳ 明朝" w:hint="eastAsia"/>
          <w:sz w:val="24"/>
        </w:rPr>
        <w:t>、薬害が発生しやすい状態にあるので</w:t>
      </w:r>
      <w:r w:rsidR="00F2768B">
        <w:rPr>
          <w:rFonts w:ascii="ＭＳ 明朝" w:hAnsi="ＭＳ 明朝" w:hint="eastAsia"/>
          <w:sz w:val="24"/>
        </w:rPr>
        <w:t>注意する</w:t>
      </w:r>
      <w:r w:rsidRPr="008F0074">
        <w:rPr>
          <w:rFonts w:ascii="ＭＳ 明朝" w:hAnsi="ＭＳ 明朝" w:hint="eastAsia"/>
          <w:sz w:val="24"/>
        </w:rPr>
        <w:t>。</w:t>
      </w:r>
    </w:p>
    <w:p w14:paraId="60290142" w14:textId="5DC08FA5" w:rsidR="00A201EF" w:rsidRPr="008F0074" w:rsidRDefault="00EF18B1" w:rsidP="00331AC1">
      <w:pPr>
        <w:spacing w:line="320" w:lineRule="exact"/>
        <w:ind w:left="720" w:hangingChars="300" w:hanging="720"/>
        <w:rPr>
          <w:rFonts w:ascii="ＭＳ 明朝" w:hAnsi="ＭＳ 明朝"/>
          <w:sz w:val="24"/>
        </w:rPr>
      </w:pPr>
      <w:r w:rsidRPr="008F0074">
        <w:rPr>
          <w:rFonts w:ascii="ＭＳ 明朝" w:hAnsi="ＭＳ 明朝" w:hint="eastAsia"/>
          <w:sz w:val="24"/>
        </w:rPr>
        <w:t>（３）</w:t>
      </w:r>
      <w:r w:rsidR="00A201EF" w:rsidRPr="008F0074">
        <w:rPr>
          <w:rFonts w:ascii="ＭＳ 明朝" w:hAnsi="ＭＳ 明朝" w:hint="eastAsia"/>
          <w:sz w:val="24"/>
        </w:rPr>
        <w:t>栽培中の作物では、土壌の表面が乾いてきたら、追肥用化成</w:t>
      </w:r>
      <w:r w:rsidR="000267F2">
        <w:rPr>
          <w:rFonts w:ascii="ＭＳ 明朝" w:hAnsi="ＭＳ 明朝" w:hint="eastAsia"/>
          <w:sz w:val="24"/>
        </w:rPr>
        <w:t>等</w:t>
      </w:r>
      <w:r w:rsidR="00A201EF" w:rsidRPr="008F0074">
        <w:rPr>
          <w:rFonts w:ascii="ＭＳ 明朝" w:hAnsi="ＭＳ 明朝" w:hint="eastAsia"/>
          <w:sz w:val="24"/>
        </w:rPr>
        <w:t>を用いて追肥を行い、軽く中耕を行うことにより、生育の回復を促す。</w:t>
      </w:r>
    </w:p>
    <w:p w14:paraId="5715597A" w14:textId="77777777" w:rsidR="000C78A9" w:rsidRPr="004E2B69" w:rsidRDefault="0067082A" w:rsidP="0059255A">
      <w:pPr>
        <w:spacing w:line="320" w:lineRule="exact"/>
        <w:rPr>
          <w:rFonts w:eastAsia="ＭＳ ゴシック"/>
          <w:b/>
          <w:sz w:val="24"/>
          <w:szCs w:val="24"/>
        </w:rPr>
      </w:pPr>
      <w:r w:rsidRPr="004E2B69">
        <w:rPr>
          <w:rFonts w:eastAsia="ＭＳ ゴシック" w:hint="eastAsia"/>
          <w:b/>
          <w:sz w:val="24"/>
          <w:szCs w:val="24"/>
        </w:rPr>
        <w:lastRenderedPageBreak/>
        <w:t xml:space="preserve">３　</w:t>
      </w:r>
      <w:r w:rsidR="000C78A9" w:rsidRPr="004E2B69">
        <w:rPr>
          <w:rFonts w:eastAsia="ＭＳ ゴシック" w:hint="eastAsia"/>
          <w:b/>
          <w:sz w:val="24"/>
          <w:szCs w:val="24"/>
        </w:rPr>
        <w:t>果樹</w:t>
      </w:r>
    </w:p>
    <w:p w14:paraId="69167F40" w14:textId="77777777" w:rsidR="00C01D18" w:rsidRPr="004E2B69" w:rsidRDefault="00C01D18" w:rsidP="0059255A">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1F1CA39A" w14:textId="52C4169F" w:rsidR="000C78A9" w:rsidRPr="008F0074" w:rsidRDefault="000C78A9" w:rsidP="00CA03FF">
      <w:pPr>
        <w:pStyle w:val="a3"/>
        <w:wordWrap/>
        <w:spacing w:line="320" w:lineRule="exact"/>
        <w:ind w:left="714" w:hangingChars="300" w:hanging="714"/>
        <w:jc w:val="left"/>
        <w:rPr>
          <w:rFonts w:ascii="Century" w:hAnsi="Century"/>
        </w:rPr>
      </w:pPr>
      <w:r w:rsidRPr="008F0074">
        <w:rPr>
          <w:rFonts w:ascii="Century" w:hAnsi="Century" w:hint="eastAsia"/>
        </w:rPr>
        <w:t>（１）ナシ（ブドウ</w:t>
      </w:r>
      <w:r w:rsidR="000267F2">
        <w:rPr>
          <w:rFonts w:ascii="Century" w:hAnsi="Century" w:hint="eastAsia"/>
        </w:rPr>
        <w:t>等</w:t>
      </w:r>
      <w:r w:rsidRPr="008F0074">
        <w:rPr>
          <w:rFonts w:ascii="Century" w:hAnsi="Century" w:hint="eastAsia"/>
        </w:rPr>
        <w:t>の棚仕立ての樹種もこれに準ずる。）</w:t>
      </w:r>
    </w:p>
    <w:p w14:paraId="28BD0D42" w14:textId="2117C744" w:rsidR="002947E6" w:rsidRDefault="002947E6" w:rsidP="00CA03FF">
      <w:pPr>
        <w:pStyle w:val="a3"/>
        <w:wordWrap/>
        <w:spacing w:line="320" w:lineRule="exact"/>
        <w:ind w:leftChars="200" w:left="658" w:hangingChars="100" w:hanging="238"/>
        <w:rPr>
          <w:rFonts w:ascii="Century" w:hAnsi="Century"/>
        </w:rPr>
      </w:pPr>
      <w:r w:rsidRPr="002947E6">
        <w:rPr>
          <w:rFonts w:ascii="Century" w:hAnsi="Century" w:hint="eastAsia"/>
        </w:rPr>
        <w:t>ア　多目的防災網の設置の有無にかかわらず、棚が上下して果実が落下するのを防ぐため、棚の所々に振れ止めを設置する。棚から針金</w:t>
      </w:r>
      <w:r w:rsidR="000267F2">
        <w:rPr>
          <w:rFonts w:ascii="Century" w:hAnsi="Century" w:hint="eastAsia"/>
        </w:rPr>
        <w:t>等</w:t>
      </w:r>
      <w:r w:rsidR="005F7C23">
        <w:rPr>
          <w:rFonts w:ascii="Century" w:hAnsi="Century" w:hint="eastAsia"/>
        </w:rPr>
        <w:t>を垂らし</w:t>
      </w:r>
      <w:r w:rsidRPr="002947E6">
        <w:rPr>
          <w:rFonts w:ascii="Century" w:hAnsi="Century" w:hint="eastAsia"/>
        </w:rPr>
        <w:t>、重石（ブロック、土を入れた肥料袋</w:t>
      </w:r>
      <w:r w:rsidR="000267F2">
        <w:rPr>
          <w:rFonts w:ascii="Century" w:hAnsi="Century" w:hint="eastAsia"/>
        </w:rPr>
        <w:t>等</w:t>
      </w:r>
      <w:r w:rsidRPr="002947E6">
        <w:rPr>
          <w:rFonts w:ascii="Century" w:hAnsi="Century" w:hint="eastAsia"/>
        </w:rPr>
        <w:t>）をつけて棚が振れないようにする。設置場所は樹と樹の間</w:t>
      </w:r>
      <w:r w:rsidR="000267F2">
        <w:rPr>
          <w:rFonts w:ascii="Century" w:hAnsi="Century" w:hint="eastAsia"/>
        </w:rPr>
        <w:t>等</w:t>
      </w:r>
      <w:r w:rsidRPr="002947E6">
        <w:rPr>
          <w:rFonts w:ascii="Century" w:hAnsi="Century" w:hint="eastAsia"/>
        </w:rPr>
        <w:t>揺れやすい箇所に重点的に設置する。</w:t>
      </w:r>
    </w:p>
    <w:p w14:paraId="77B26D4C" w14:textId="77777777" w:rsidR="004F1D7C" w:rsidRPr="008F0074" w:rsidRDefault="004F1D7C" w:rsidP="00CA03FF">
      <w:pPr>
        <w:pStyle w:val="a3"/>
        <w:wordWrap/>
        <w:spacing w:line="320" w:lineRule="exact"/>
        <w:ind w:leftChars="200" w:left="658" w:hangingChars="100" w:hanging="238"/>
        <w:rPr>
          <w:rFonts w:ascii="Century" w:hAnsi="Century"/>
        </w:rPr>
      </w:pPr>
      <w:r w:rsidRPr="008F0074">
        <w:rPr>
          <w:rFonts w:ascii="Century" w:hAnsi="Century" w:hint="eastAsia"/>
        </w:rPr>
        <w:t>イ　多目的防災網を設置してある園では、押え紐や控え紐（網が風で飛ばされないように、所々に網から引いてある紐）の補強を行う。</w:t>
      </w:r>
    </w:p>
    <w:p w14:paraId="1317F206" w14:textId="77777777" w:rsidR="004F1D7C" w:rsidRPr="008F0074" w:rsidRDefault="004F1D7C" w:rsidP="00CA03FF">
      <w:pPr>
        <w:pStyle w:val="a3"/>
        <w:wordWrap/>
        <w:spacing w:line="320" w:lineRule="exact"/>
        <w:ind w:leftChars="200" w:left="658" w:hangingChars="100" w:hanging="238"/>
        <w:rPr>
          <w:rFonts w:ascii="Century" w:hAnsi="Century"/>
        </w:rPr>
      </w:pPr>
      <w:r w:rsidRPr="008F0074">
        <w:rPr>
          <w:rFonts w:ascii="Century" w:hAnsi="Century" w:hint="eastAsia"/>
        </w:rPr>
        <w:t>ウ　防風垣、防風網の補強整備をする。</w:t>
      </w:r>
    </w:p>
    <w:p w14:paraId="18AC9BEF" w14:textId="0026BB07" w:rsidR="000C78A9" w:rsidRPr="008F0074" w:rsidRDefault="006D0AAE" w:rsidP="006D0AAE">
      <w:pPr>
        <w:pStyle w:val="a3"/>
        <w:wordWrap/>
        <w:spacing w:line="320" w:lineRule="exact"/>
        <w:ind w:leftChars="200" w:left="658" w:hangingChars="100" w:hanging="238"/>
        <w:rPr>
          <w:rFonts w:ascii="Century" w:hAnsi="Century"/>
        </w:rPr>
      </w:pPr>
      <w:r>
        <w:rPr>
          <w:rFonts w:ascii="Century" w:hAnsi="Century" w:hint="eastAsia"/>
        </w:rPr>
        <w:t>エ</w:t>
      </w:r>
      <w:r w:rsidR="008144EB" w:rsidRPr="008F0074">
        <w:rPr>
          <w:rFonts w:ascii="Century" w:hAnsi="Century" w:hint="eastAsia"/>
        </w:rPr>
        <w:t xml:space="preserve">　</w:t>
      </w:r>
      <w:r w:rsidR="000C78A9" w:rsidRPr="008F0074">
        <w:rPr>
          <w:rFonts w:ascii="Century" w:hAnsi="Century" w:hint="eastAsia"/>
        </w:rPr>
        <w:t>排水条件の悪い園では滞水しないよう整備する。</w:t>
      </w:r>
    </w:p>
    <w:p w14:paraId="30E6EBCE" w14:textId="77777777" w:rsidR="000C78A9" w:rsidRPr="008F0074" w:rsidRDefault="002608FF" w:rsidP="00CA03FF">
      <w:pPr>
        <w:pStyle w:val="a3"/>
        <w:wordWrap/>
        <w:spacing w:line="320" w:lineRule="exact"/>
        <w:ind w:left="714" w:hangingChars="300" w:hanging="714"/>
        <w:rPr>
          <w:rFonts w:ascii="Century" w:hAnsi="Century"/>
        </w:rPr>
      </w:pPr>
      <w:r w:rsidRPr="008F0074">
        <w:rPr>
          <w:rFonts w:ascii="Century" w:hAnsi="Century" w:hint="eastAsia"/>
        </w:rPr>
        <w:t>（２</w:t>
      </w:r>
      <w:r w:rsidR="000C78A9" w:rsidRPr="008F0074">
        <w:rPr>
          <w:rFonts w:ascii="Century" w:hAnsi="Century" w:hint="eastAsia"/>
        </w:rPr>
        <w:t>）</w:t>
      </w:r>
      <w:r w:rsidRPr="008F0074">
        <w:rPr>
          <w:rFonts w:ascii="Century" w:hAnsi="Century" w:hint="eastAsia"/>
        </w:rPr>
        <w:t>果樹全般</w:t>
      </w:r>
    </w:p>
    <w:p w14:paraId="25F0F85B" w14:textId="7B6362F6" w:rsidR="002608FF" w:rsidRPr="008F0074" w:rsidRDefault="002608FF" w:rsidP="00CA03FF">
      <w:pPr>
        <w:pStyle w:val="a3"/>
        <w:wordWrap/>
        <w:spacing w:line="320" w:lineRule="exact"/>
        <w:ind w:leftChars="200" w:left="658" w:hangingChars="100" w:hanging="238"/>
        <w:rPr>
          <w:rFonts w:ascii="Century" w:hAnsi="Century"/>
        </w:rPr>
      </w:pPr>
      <w:r w:rsidRPr="008F0074">
        <w:rPr>
          <w:rFonts w:ascii="Century" w:hAnsi="Century" w:hint="eastAsia"/>
        </w:rPr>
        <w:t xml:space="preserve">ア　</w:t>
      </w:r>
      <w:r w:rsidR="000C78A9" w:rsidRPr="008F0074">
        <w:rPr>
          <w:rFonts w:ascii="Century" w:hAnsi="Century" w:hint="eastAsia"/>
        </w:rPr>
        <w:t>支柱の取付けを行う。主幹には、竹や丸太</w:t>
      </w:r>
      <w:r w:rsidR="000267F2">
        <w:rPr>
          <w:rFonts w:ascii="Century" w:hAnsi="Century" w:hint="eastAsia"/>
        </w:rPr>
        <w:t>等</w:t>
      </w:r>
      <w:r w:rsidR="000C78A9" w:rsidRPr="008F0074">
        <w:rPr>
          <w:rFonts w:ascii="Century" w:hAnsi="Century" w:hint="eastAsia"/>
        </w:rPr>
        <w:t>で３方から支柱を取り</w:t>
      </w:r>
      <w:r w:rsidR="00AE54FC">
        <w:rPr>
          <w:rFonts w:ascii="Century" w:hAnsi="Century" w:hint="eastAsia"/>
        </w:rPr>
        <w:t>付ける</w:t>
      </w:r>
      <w:r w:rsidR="000C78A9" w:rsidRPr="008F0074">
        <w:rPr>
          <w:rFonts w:ascii="Century" w:hAnsi="Century" w:hint="eastAsia"/>
        </w:rPr>
        <w:t>。</w:t>
      </w:r>
    </w:p>
    <w:p w14:paraId="1AB4F669" w14:textId="56553459" w:rsidR="002608FF" w:rsidRPr="008F0074" w:rsidRDefault="002608FF" w:rsidP="00331AC1">
      <w:pPr>
        <w:pStyle w:val="a3"/>
        <w:wordWrap/>
        <w:spacing w:line="320" w:lineRule="exact"/>
        <w:ind w:leftChars="200" w:left="658" w:hangingChars="100" w:hanging="238"/>
        <w:rPr>
          <w:rFonts w:ascii="Century" w:hAnsi="Century"/>
        </w:rPr>
      </w:pPr>
      <w:r w:rsidRPr="008F0074">
        <w:rPr>
          <w:rFonts w:ascii="Century" w:hAnsi="Century" w:hint="eastAsia"/>
        </w:rPr>
        <w:t>イ　水田</w:t>
      </w:r>
      <w:r w:rsidR="005F7C23">
        <w:rPr>
          <w:rFonts w:ascii="Century" w:hAnsi="Century" w:hint="eastAsia"/>
        </w:rPr>
        <w:t>等</w:t>
      </w:r>
      <w:r w:rsidRPr="008F0074">
        <w:rPr>
          <w:rFonts w:ascii="Century" w:hAnsi="Century" w:hint="eastAsia"/>
        </w:rPr>
        <w:t>排水の悪い園では、滞水しないようはけ口をつくっておく。</w:t>
      </w:r>
    </w:p>
    <w:p w14:paraId="41CFC992" w14:textId="77777777" w:rsidR="000968F7" w:rsidRDefault="000968F7" w:rsidP="004E2B69">
      <w:pPr>
        <w:pStyle w:val="a3"/>
        <w:wordWrap/>
        <w:spacing w:line="320" w:lineRule="exact"/>
        <w:jc w:val="left"/>
        <w:rPr>
          <w:rFonts w:ascii="ＭＳ ゴシック" w:eastAsia="ＭＳ ゴシック" w:hAnsi="ＭＳ ゴシック"/>
        </w:rPr>
      </w:pPr>
    </w:p>
    <w:p w14:paraId="2B5DE539" w14:textId="63B7B03E" w:rsidR="000C78A9" w:rsidRPr="004E2B69" w:rsidRDefault="00C01D18" w:rsidP="00FC4B56">
      <w:pPr>
        <w:pStyle w:val="a3"/>
        <w:wordWrap/>
        <w:spacing w:line="320" w:lineRule="exact"/>
        <w:jc w:val="left"/>
        <w:rPr>
          <w:rFonts w:ascii="Century" w:hAnsi="Century"/>
          <w:b/>
          <w:bCs/>
        </w:rPr>
      </w:pPr>
      <w:r w:rsidRPr="004E2B69">
        <w:rPr>
          <w:rFonts w:ascii="ＭＳ ゴシック" w:eastAsia="ＭＳ ゴシック" w:hAnsi="ＭＳ ゴシック" w:hint="eastAsia"/>
          <w:b/>
          <w:bCs/>
        </w:rPr>
        <w:t>事後対策</w:t>
      </w:r>
    </w:p>
    <w:p w14:paraId="4C2F95B2" w14:textId="77777777" w:rsidR="0067082A" w:rsidRPr="008F0074" w:rsidRDefault="00E275C7" w:rsidP="00CA03FF">
      <w:pPr>
        <w:spacing w:line="320" w:lineRule="exact"/>
        <w:rPr>
          <w:rFonts w:ascii="ＭＳ 明朝" w:hAnsi="ＭＳ 明朝"/>
          <w:sz w:val="24"/>
        </w:rPr>
      </w:pPr>
      <w:r w:rsidRPr="008F0074">
        <w:rPr>
          <w:rFonts w:ascii="ＭＳ 明朝" w:hAnsi="ＭＳ 明朝" w:hint="eastAsia"/>
          <w:sz w:val="24"/>
        </w:rPr>
        <w:t>（</w:t>
      </w:r>
      <w:r w:rsidR="00DC4828" w:rsidRPr="008F0074">
        <w:rPr>
          <w:rFonts w:ascii="ＭＳ 明朝" w:hAnsi="ＭＳ 明朝" w:hint="eastAsia"/>
          <w:sz w:val="24"/>
        </w:rPr>
        <w:t>１</w:t>
      </w:r>
      <w:r w:rsidR="0067082A" w:rsidRPr="008F0074">
        <w:rPr>
          <w:rFonts w:ascii="ＭＳ 明朝" w:hAnsi="ＭＳ 明朝" w:hint="eastAsia"/>
          <w:sz w:val="24"/>
        </w:rPr>
        <w:t>）</w:t>
      </w:r>
      <w:r w:rsidR="00B0376E" w:rsidRPr="008F0074">
        <w:rPr>
          <w:rFonts w:ascii="ＭＳ 明朝" w:hAnsi="ＭＳ 明朝" w:hint="eastAsia"/>
          <w:sz w:val="24"/>
        </w:rPr>
        <w:t>ナシ</w:t>
      </w:r>
    </w:p>
    <w:p w14:paraId="749A2793" w14:textId="25773A21" w:rsidR="0067082A" w:rsidRPr="008F0074" w:rsidRDefault="006D0AAE" w:rsidP="00CA03FF">
      <w:pPr>
        <w:spacing w:line="320" w:lineRule="exact"/>
        <w:ind w:leftChars="200" w:left="660" w:hangingChars="100" w:hanging="240"/>
        <w:rPr>
          <w:rFonts w:ascii="ＭＳ 明朝" w:hAnsi="ＭＳ 明朝"/>
          <w:sz w:val="24"/>
        </w:rPr>
      </w:pPr>
      <w:r>
        <w:rPr>
          <w:rFonts w:ascii="ＭＳ 明朝" w:hAnsi="ＭＳ 明朝" w:hint="eastAsia"/>
          <w:sz w:val="24"/>
        </w:rPr>
        <w:t>ア</w:t>
      </w:r>
      <w:r w:rsidR="0067082A" w:rsidRPr="008F0074">
        <w:rPr>
          <w:rFonts w:ascii="ＭＳ 明朝" w:hAnsi="ＭＳ 明朝" w:hint="eastAsia"/>
          <w:sz w:val="24"/>
        </w:rPr>
        <w:t xml:space="preserve">　落果した果実は早めに処分する。</w:t>
      </w:r>
    </w:p>
    <w:p w14:paraId="58ED27BD" w14:textId="4C949D6B" w:rsidR="0067082A" w:rsidRDefault="006D0AAE" w:rsidP="00CA03FF">
      <w:pPr>
        <w:spacing w:line="320" w:lineRule="exact"/>
        <w:ind w:leftChars="200" w:left="660" w:hangingChars="100" w:hanging="240"/>
        <w:rPr>
          <w:rFonts w:ascii="ＭＳ 明朝" w:hAnsi="ＭＳ 明朝"/>
          <w:sz w:val="24"/>
        </w:rPr>
      </w:pPr>
      <w:r>
        <w:rPr>
          <w:rFonts w:ascii="ＭＳ 明朝" w:hAnsi="ＭＳ 明朝" w:hint="eastAsia"/>
          <w:sz w:val="24"/>
        </w:rPr>
        <w:t>イ</w:t>
      </w:r>
      <w:r w:rsidR="0088489A" w:rsidRPr="008F0074">
        <w:rPr>
          <w:rFonts w:ascii="ＭＳ 明朝" w:hAnsi="ＭＳ 明朝" w:hint="eastAsia"/>
          <w:sz w:val="24"/>
        </w:rPr>
        <w:t xml:space="preserve">　</w:t>
      </w:r>
      <w:r w:rsidR="00516F44" w:rsidRPr="008F0074">
        <w:rPr>
          <w:rFonts w:ascii="ＭＳ 明朝" w:hAnsi="ＭＳ 明朝" w:hint="eastAsia"/>
          <w:sz w:val="24"/>
        </w:rPr>
        <w:t>枝折れが発生した場合は、その基部から切除し、切り口に保護剤等を塗布する。</w:t>
      </w:r>
    </w:p>
    <w:p w14:paraId="5E302309" w14:textId="73CD650F" w:rsidR="008260AD" w:rsidRPr="00927E8C" w:rsidRDefault="008260AD" w:rsidP="00AE54FC">
      <w:pPr>
        <w:spacing w:line="320" w:lineRule="exact"/>
        <w:ind w:leftChars="200" w:left="660" w:hangingChars="100" w:hanging="240"/>
        <w:rPr>
          <w:rFonts w:ascii="ＭＳ 明朝" w:hAnsi="ＭＳ 明朝"/>
          <w:sz w:val="24"/>
        </w:rPr>
      </w:pPr>
      <w:r w:rsidRPr="00927E8C">
        <w:rPr>
          <w:rFonts w:ascii="ＭＳ 明朝" w:hAnsi="ＭＳ 明朝" w:hint="eastAsia"/>
          <w:sz w:val="24"/>
        </w:rPr>
        <w:t>ウ　強い風雨により炭疽病の発生が助長されることが懸念されるため、</w:t>
      </w:r>
      <w:r w:rsidR="00FC795E">
        <w:rPr>
          <w:rFonts w:ascii="ＭＳ 明朝" w:hAnsi="ＭＳ 明朝" w:hint="eastAsia"/>
          <w:sz w:val="24"/>
        </w:rPr>
        <w:t>園内をよく観察し、必要に応じて</w:t>
      </w:r>
      <w:r w:rsidRPr="00927E8C">
        <w:rPr>
          <w:rFonts w:ascii="ＭＳ 明朝" w:hAnsi="ＭＳ 明朝" w:hint="eastAsia"/>
          <w:sz w:val="24"/>
        </w:rPr>
        <w:t>防除指針に従い</w:t>
      </w:r>
      <w:r w:rsidR="00FC795E">
        <w:rPr>
          <w:rFonts w:ascii="ＭＳ 明朝" w:hAnsi="ＭＳ 明朝" w:hint="eastAsia"/>
          <w:sz w:val="24"/>
        </w:rPr>
        <w:t>防除を行う</w:t>
      </w:r>
      <w:r w:rsidRPr="00927E8C">
        <w:rPr>
          <w:rFonts w:ascii="ＭＳ 明朝" w:hAnsi="ＭＳ 明朝" w:hint="eastAsia"/>
          <w:sz w:val="24"/>
        </w:rPr>
        <w:t>。</w:t>
      </w:r>
    </w:p>
    <w:p w14:paraId="5A6CB702" w14:textId="09DE8414" w:rsidR="0067082A" w:rsidRPr="008F0074" w:rsidRDefault="002608FF" w:rsidP="00CA03FF">
      <w:pPr>
        <w:spacing w:line="320" w:lineRule="exact"/>
        <w:rPr>
          <w:rFonts w:ascii="ＭＳ 明朝" w:hAnsi="ＭＳ 明朝"/>
          <w:sz w:val="24"/>
        </w:rPr>
      </w:pPr>
      <w:r w:rsidRPr="008F0074">
        <w:rPr>
          <w:rFonts w:ascii="ＭＳ 明朝" w:hAnsi="ＭＳ 明朝" w:hint="eastAsia"/>
          <w:sz w:val="24"/>
        </w:rPr>
        <w:t>（</w:t>
      </w:r>
      <w:r w:rsidR="00FC795E">
        <w:rPr>
          <w:rFonts w:ascii="ＭＳ 明朝" w:hAnsi="ＭＳ 明朝" w:hint="eastAsia"/>
          <w:sz w:val="24"/>
        </w:rPr>
        <w:t>２</w:t>
      </w:r>
      <w:r w:rsidR="00FE1267" w:rsidRPr="008F0074">
        <w:rPr>
          <w:rFonts w:ascii="ＭＳ 明朝" w:hAnsi="ＭＳ 明朝" w:hint="eastAsia"/>
          <w:sz w:val="24"/>
        </w:rPr>
        <w:t>）</w:t>
      </w:r>
      <w:r w:rsidR="0067082A" w:rsidRPr="008F0074">
        <w:rPr>
          <w:rFonts w:ascii="ＭＳ 明朝" w:hAnsi="ＭＳ 明朝" w:hint="eastAsia"/>
          <w:sz w:val="24"/>
        </w:rPr>
        <w:t>果樹全般</w:t>
      </w:r>
    </w:p>
    <w:p w14:paraId="17B5A025" w14:textId="210F1D69" w:rsidR="0067082A"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 xml:space="preserve">ア　</w:t>
      </w:r>
      <w:r w:rsidR="005F7C23">
        <w:rPr>
          <w:rFonts w:ascii="ＭＳ 明朝" w:hAnsi="ＭＳ 明朝" w:hint="eastAsia"/>
          <w:sz w:val="24"/>
        </w:rPr>
        <w:t>倒伏した樹</w:t>
      </w:r>
      <w:r w:rsidRPr="008F0074">
        <w:rPr>
          <w:rFonts w:ascii="ＭＳ 明朝" w:hAnsi="ＭＳ 明朝" w:hint="eastAsia"/>
          <w:sz w:val="24"/>
        </w:rPr>
        <w:t>は、無理のない範囲で徐々に起こし、土寄せし支柱を立てる。</w:t>
      </w:r>
    </w:p>
    <w:p w14:paraId="2DCD6BCE" w14:textId="30162795" w:rsidR="0067082A"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イ　園の排水</w:t>
      </w:r>
      <w:r w:rsidR="005F7C23">
        <w:rPr>
          <w:rFonts w:ascii="ＭＳ 明朝" w:hAnsi="ＭＳ 明朝" w:hint="eastAsia"/>
          <w:sz w:val="24"/>
        </w:rPr>
        <w:t>を心がけ</w:t>
      </w:r>
      <w:r w:rsidRPr="008F0074">
        <w:rPr>
          <w:rFonts w:ascii="ＭＳ 明朝" w:hAnsi="ＭＳ 明朝" w:hint="eastAsia"/>
          <w:sz w:val="24"/>
        </w:rPr>
        <w:t>、滞水した場合は速やかに排水を図る。</w:t>
      </w:r>
    </w:p>
    <w:p w14:paraId="3CAD98CD" w14:textId="70D3D6A1" w:rsidR="008144EB" w:rsidRPr="008F0074"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ウ　多目的防災網の防風ネットが破損した園ではただちに修理し、次の災害に備える</w:t>
      </w:r>
      <w:r w:rsidR="004F41FB">
        <w:rPr>
          <w:rFonts w:ascii="ＭＳ 明朝" w:hAnsi="ＭＳ 明朝" w:hint="eastAsia"/>
          <w:sz w:val="24"/>
        </w:rPr>
        <w:t>。</w:t>
      </w:r>
    </w:p>
    <w:p w14:paraId="40073A45" w14:textId="7383C0A7" w:rsidR="00FC795E" w:rsidRDefault="0067082A" w:rsidP="00CA03FF">
      <w:pPr>
        <w:spacing w:line="320" w:lineRule="exact"/>
        <w:ind w:leftChars="200" w:left="660" w:hangingChars="100" w:hanging="240"/>
        <w:rPr>
          <w:rFonts w:ascii="ＭＳ 明朝" w:hAnsi="ＭＳ 明朝"/>
          <w:sz w:val="24"/>
        </w:rPr>
      </w:pPr>
      <w:r w:rsidRPr="008F0074">
        <w:rPr>
          <w:rFonts w:ascii="ＭＳ 明朝" w:hAnsi="ＭＳ 明朝" w:hint="eastAsia"/>
          <w:sz w:val="24"/>
        </w:rPr>
        <w:t xml:space="preserve">エ　</w:t>
      </w:r>
      <w:r w:rsidR="007728FB">
        <w:rPr>
          <w:rFonts w:ascii="ＭＳ 明朝" w:hAnsi="ＭＳ 明朝" w:hint="eastAsia"/>
          <w:sz w:val="24"/>
        </w:rPr>
        <w:t>病気</w:t>
      </w:r>
      <w:r w:rsidR="00FC795E">
        <w:rPr>
          <w:rFonts w:ascii="ＭＳ 明朝" w:hAnsi="ＭＳ 明朝" w:hint="eastAsia"/>
          <w:sz w:val="24"/>
        </w:rPr>
        <w:t>の発生が助長される恐れがあるため、園内をよく観察し、必要に応じて</w:t>
      </w:r>
      <w:r w:rsidR="00FC4B56">
        <w:rPr>
          <w:rFonts w:ascii="ＭＳ 明朝" w:hAnsi="ＭＳ 明朝" w:hint="eastAsia"/>
          <w:sz w:val="24"/>
        </w:rPr>
        <w:t>防除指針に従い防除を行うとともに罹病葉、罹病果実の除去に努める。</w:t>
      </w:r>
    </w:p>
    <w:p w14:paraId="6ACBB794" w14:textId="7FC894B1" w:rsidR="0090651E" w:rsidRPr="008F0074" w:rsidRDefault="00FC795E" w:rsidP="00CA03FF">
      <w:pPr>
        <w:spacing w:line="320" w:lineRule="exact"/>
        <w:ind w:leftChars="200" w:left="660" w:hangingChars="100" w:hanging="240"/>
        <w:rPr>
          <w:rFonts w:ascii="ＭＳ 明朝" w:hAnsi="ＭＳ 明朝"/>
          <w:sz w:val="24"/>
        </w:rPr>
      </w:pPr>
      <w:r>
        <w:rPr>
          <w:rFonts w:ascii="ＭＳ 明朝" w:hAnsi="ＭＳ 明朝" w:hint="eastAsia"/>
          <w:sz w:val="24"/>
        </w:rPr>
        <w:t xml:space="preserve">オ　</w:t>
      </w:r>
      <w:r w:rsidR="0067082A" w:rsidRPr="008F0074">
        <w:rPr>
          <w:rFonts w:ascii="ＭＳ 明朝" w:hAnsi="ＭＳ 明朝" w:hint="eastAsia"/>
          <w:sz w:val="24"/>
        </w:rPr>
        <w:t>収穫期を控えた果樹</w:t>
      </w:r>
      <w:r w:rsidR="007B1F84" w:rsidRPr="008F0074">
        <w:rPr>
          <w:rFonts w:ascii="ＭＳ 明朝" w:hAnsi="ＭＳ 明朝" w:hint="eastAsia"/>
          <w:sz w:val="24"/>
        </w:rPr>
        <w:t>への</w:t>
      </w:r>
      <w:r w:rsidR="00F0176C" w:rsidRPr="008F0074">
        <w:rPr>
          <w:rFonts w:ascii="ＭＳ 明朝" w:hAnsi="ＭＳ 明朝" w:hint="eastAsia"/>
          <w:sz w:val="24"/>
        </w:rPr>
        <w:t>農薬散布は</w:t>
      </w:r>
      <w:r w:rsidR="007B1F84" w:rsidRPr="008F0074">
        <w:rPr>
          <w:rFonts w:ascii="ＭＳ 明朝" w:hAnsi="ＭＳ 明朝" w:hint="eastAsia"/>
          <w:sz w:val="24"/>
        </w:rPr>
        <w:t>、</w:t>
      </w:r>
      <w:r w:rsidR="0067082A" w:rsidRPr="008F0074">
        <w:rPr>
          <w:rFonts w:ascii="ＭＳ 明朝" w:hAnsi="ＭＳ 明朝" w:hint="eastAsia"/>
          <w:sz w:val="24"/>
        </w:rPr>
        <w:t>特に収穫前使用</w:t>
      </w:r>
      <w:r w:rsidR="007B1F84" w:rsidRPr="008F0074">
        <w:rPr>
          <w:rFonts w:ascii="ＭＳ 明朝" w:hAnsi="ＭＳ 明朝" w:hint="eastAsia"/>
          <w:sz w:val="24"/>
        </w:rPr>
        <w:t>日数</w:t>
      </w:r>
      <w:r w:rsidR="0067082A" w:rsidRPr="008F0074">
        <w:rPr>
          <w:rFonts w:ascii="ＭＳ 明朝" w:hAnsi="ＭＳ 明朝" w:hint="eastAsia"/>
          <w:sz w:val="24"/>
        </w:rPr>
        <w:t>に注意する。</w:t>
      </w:r>
    </w:p>
    <w:p w14:paraId="57FD8CD5" w14:textId="35E7754E" w:rsidR="008260AD" w:rsidRPr="008F0074" w:rsidRDefault="00FC795E" w:rsidP="00972996">
      <w:pPr>
        <w:spacing w:line="320" w:lineRule="exact"/>
        <w:ind w:leftChars="200" w:left="660" w:hangingChars="100" w:hanging="240"/>
        <w:rPr>
          <w:rFonts w:ascii="ＭＳ 明朝" w:hAnsi="ＭＳ 明朝"/>
          <w:sz w:val="24"/>
        </w:rPr>
      </w:pPr>
      <w:r>
        <w:rPr>
          <w:rFonts w:ascii="ＭＳ 明朝" w:hAnsi="ＭＳ 明朝" w:hint="eastAsia"/>
          <w:sz w:val="24"/>
        </w:rPr>
        <w:t>カ</w:t>
      </w:r>
      <w:r w:rsidR="00B0376E" w:rsidRPr="008F0074">
        <w:rPr>
          <w:rFonts w:ascii="ＭＳ 明朝" w:hAnsi="ＭＳ 明朝" w:hint="eastAsia"/>
          <w:sz w:val="24"/>
        </w:rPr>
        <w:t xml:space="preserve">　</w:t>
      </w:r>
      <w:r w:rsidR="00516F44" w:rsidRPr="008F0074">
        <w:rPr>
          <w:rFonts w:ascii="ＭＳ 明朝" w:hAnsi="ＭＳ 明朝" w:hint="eastAsia"/>
          <w:sz w:val="24"/>
        </w:rPr>
        <w:t>降雨後に潮風が吹いた場合は、スプリンクラー等でできるだけ速やかに大量の水を散布し、葉に付着した塩分を洗い流す。</w:t>
      </w:r>
    </w:p>
    <w:p w14:paraId="75200D05" w14:textId="77777777" w:rsidR="007B1F84" w:rsidRPr="008F0074" w:rsidRDefault="007B1F84" w:rsidP="0059255A">
      <w:pPr>
        <w:spacing w:line="320" w:lineRule="exact"/>
        <w:ind w:leftChars="342" w:left="958" w:hangingChars="100" w:hanging="240"/>
        <w:rPr>
          <w:rFonts w:ascii="ＭＳ 明朝" w:hAnsi="ＭＳ 明朝"/>
          <w:sz w:val="24"/>
        </w:rPr>
      </w:pPr>
    </w:p>
    <w:p w14:paraId="69A05C78" w14:textId="77777777" w:rsidR="000C78A9" w:rsidRPr="004E2B69" w:rsidRDefault="0067082A" w:rsidP="0059255A">
      <w:pPr>
        <w:spacing w:line="320" w:lineRule="exact"/>
        <w:rPr>
          <w:rFonts w:ascii="ＭＳ 明朝" w:hAnsi="ＭＳ 明朝"/>
          <w:b/>
          <w:sz w:val="24"/>
          <w:szCs w:val="24"/>
        </w:rPr>
      </w:pPr>
      <w:r w:rsidRPr="004E2B69">
        <w:rPr>
          <w:rFonts w:eastAsia="ＭＳ ゴシック" w:hint="eastAsia"/>
          <w:b/>
          <w:sz w:val="24"/>
          <w:szCs w:val="24"/>
        </w:rPr>
        <w:t xml:space="preserve">４　</w:t>
      </w:r>
      <w:r w:rsidR="000C78A9" w:rsidRPr="004E2B69">
        <w:rPr>
          <w:rFonts w:eastAsia="ＭＳ ゴシック" w:hint="eastAsia"/>
          <w:b/>
          <w:sz w:val="24"/>
          <w:szCs w:val="24"/>
        </w:rPr>
        <w:t>露地花き</w:t>
      </w:r>
    </w:p>
    <w:p w14:paraId="480857E9" w14:textId="77777777" w:rsidR="0067082A" w:rsidRPr="004E2B69" w:rsidRDefault="0067082A" w:rsidP="0059255A">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03216A34" w14:textId="3306F57A" w:rsidR="000C78A9" w:rsidRPr="008F0074" w:rsidRDefault="000C78A9" w:rsidP="00516F44">
      <w:pPr>
        <w:pStyle w:val="a3"/>
        <w:wordWrap/>
        <w:spacing w:line="320" w:lineRule="exact"/>
        <w:ind w:left="714" w:hangingChars="300" w:hanging="714"/>
        <w:rPr>
          <w:rFonts w:ascii="Century" w:hAnsi="Century"/>
        </w:rPr>
      </w:pPr>
      <w:r w:rsidRPr="008F0074">
        <w:rPr>
          <w:rFonts w:ascii="Century" w:hAnsi="Century" w:hint="eastAsia"/>
        </w:rPr>
        <w:t>（１）排水の悪いほ場では、あらかじめ排水溝</w:t>
      </w:r>
      <w:r w:rsidR="000267F2">
        <w:rPr>
          <w:rFonts w:ascii="Century" w:hAnsi="Century" w:hint="eastAsia"/>
        </w:rPr>
        <w:t>等</w:t>
      </w:r>
      <w:r w:rsidRPr="008F0074">
        <w:rPr>
          <w:rFonts w:ascii="Century" w:hAnsi="Century" w:hint="eastAsia"/>
        </w:rPr>
        <w:t>の整備をして、冠水や滞水に備える。</w:t>
      </w:r>
    </w:p>
    <w:p w14:paraId="33F3F73A" w14:textId="77777777" w:rsidR="007C4575" w:rsidRPr="008F0074" w:rsidRDefault="007C4575" w:rsidP="00516F44">
      <w:pPr>
        <w:pStyle w:val="a3"/>
        <w:wordWrap/>
        <w:spacing w:line="320" w:lineRule="exact"/>
        <w:ind w:left="714" w:hangingChars="300" w:hanging="714"/>
        <w:rPr>
          <w:rFonts w:ascii="Century" w:hAnsi="Century"/>
        </w:rPr>
      </w:pPr>
      <w:r w:rsidRPr="008F0074">
        <w:rPr>
          <w:rFonts w:ascii="Century" w:hAnsi="Century" w:hint="eastAsia"/>
        </w:rPr>
        <w:t>（２）支柱の打ち増しやフラワーネットの点検・補強を行う。</w:t>
      </w:r>
    </w:p>
    <w:p w14:paraId="3160379A" w14:textId="10786815" w:rsidR="000C78A9" w:rsidRPr="008F0074" w:rsidRDefault="007C4575" w:rsidP="00516F44">
      <w:pPr>
        <w:pStyle w:val="a3"/>
        <w:wordWrap/>
        <w:spacing w:line="320" w:lineRule="exact"/>
        <w:ind w:left="714" w:hangingChars="300" w:hanging="714"/>
        <w:rPr>
          <w:rFonts w:ascii="Century" w:hAnsi="Century"/>
        </w:rPr>
      </w:pPr>
      <w:r w:rsidRPr="008F0074">
        <w:rPr>
          <w:rFonts w:ascii="Century" w:hAnsi="Century" w:hint="eastAsia"/>
        </w:rPr>
        <w:t>（３）</w:t>
      </w:r>
      <w:r w:rsidR="000C78A9" w:rsidRPr="008F0074">
        <w:rPr>
          <w:rFonts w:ascii="Century" w:hAnsi="Century" w:hint="eastAsia"/>
        </w:rPr>
        <w:t>小ぎく・アスター</w:t>
      </w:r>
      <w:r w:rsidRPr="008F0074">
        <w:rPr>
          <w:rFonts w:ascii="Century" w:hAnsi="Century" w:hint="eastAsia"/>
        </w:rPr>
        <w:t>・けいとう・ひまわり</w:t>
      </w:r>
      <w:r w:rsidR="000267F2">
        <w:rPr>
          <w:rFonts w:ascii="Century" w:hAnsi="Century" w:hint="eastAsia"/>
        </w:rPr>
        <w:t>等</w:t>
      </w:r>
      <w:r w:rsidR="005A419E" w:rsidRPr="008F0074">
        <w:rPr>
          <w:rFonts w:ascii="Century" w:hAnsi="Century" w:hint="eastAsia"/>
        </w:rPr>
        <w:t>、茎葉の被害により</w:t>
      </w:r>
      <w:r w:rsidR="000C78A9" w:rsidRPr="008F0074">
        <w:rPr>
          <w:rFonts w:ascii="Century" w:hAnsi="Century" w:hint="eastAsia"/>
        </w:rPr>
        <w:t>大きな減収や品質低下が予想される花きでは、防風ネットを張る。</w:t>
      </w:r>
    </w:p>
    <w:p w14:paraId="5341DD05" w14:textId="77777777" w:rsidR="000C78A9" w:rsidRPr="004E2B69" w:rsidRDefault="00E275C7" w:rsidP="0059255A">
      <w:pPr>
        <w:pStyle w:val="a3"/>
        <w:wordWrap/>
        <w:spacing w:line="320" w:lineRule="exact"/>
        <w:jc w:val="left"/>
        <w:rPr>
          <w:rFonts w:ascii="Century" w:hAnsi="Century"/>
          <w:b/>
        </w:rPr>
      </w:pPr>
      <w:r w:rsidRPr="004E2B69">
        <w:rPr>
          <w:rFonts w:ascii="ＭＳ ゴシック" w:eastAsia="ＭＳ ゴシック" w:hAnsi="ＭＳ ゴシック" w:hint="eastAsia"/>
          <w:b/>
        </w:rPr>
        <w:t>事後対策</w:t>
      </w:r>
    </w:p>
    <w:p w14:paraId="20C8ECFF" w14:textId="77777777" w:rsidR="00E275C7" w:rsidRDefault="00E275C7" w:rsidP="00516F44">
      <w:pPr>
        <w:spacing w:line="320" w:lineRule="exact"/>
        <w:ind w:left="720" w:hangingChars="300" w:hanging="720"/>
        <w:rPr>
          <w:rFonts w:ascii="ＭＳ 明朝" w:hAnsi="ＭＳ 明朝"/>
          <w:sz w:val="24"/>
        </w:rPr>
      </w:pPr>
      <w:r w:rsidRPr="008F0074">
        <w:rPr>
          <w:rFonts w:ascii="ＭＳ 明朝" w:hAnsi="ＭＳ 明朝" w:hint="eastAsia"/>
          <w:sz w:val="24"/>
        </w:rPr>
        <w:t>（１）風により折れた枝や株は整理し、倒伏した切り花類は枝の曲がらないうちに無理のない範囲で早く立て直し土寄せする。</w:t>
      </w:r>
    </w:p>
    <w:p w14:paraId="1BD9A982" w14:textId="42D344E2" w:rsidR="007728FB" w:rsidRPr="007728FB" w:rsidRDefault="007728FB" w:rsidP="007728FB">
      <w:pPr>
        <w:spacing w:line="320" w:lineRule="exact"/>
        <w:ind w:left="720" w:hangingChars="300" w:hanging="720"/>
        <w:rPr>
          <w:rFonts w:ascii="ＭＳ 明朝" w:hAnsi="ＭＳ 明朝"/>
          <w:sz w:val="24"/>
        </w:rPr>
      </w:pPr>
      <w:r w:rsidRPr="008F0074">
        <w:rPr>
          <w:rFonts w:ascii="ＭＳ 明朝" w:hAnsi="ＭＳ 明朝" w:hint="eastAsia"/>
          <w:sz w:val="24"/>
        </w:rPr>
        <w:t>（</w:t>
      </w:r>
      <w:r>
        <w:rPr>
          <w:rFonts w:ascii="ＭＳ 明朝" w:hAnsi="ＭＳ 明朝" w:hint="eastAsia"/>
          <w:sz w:val="24"/>
        </w:rPr>
        <w:t>２</w:t>
      </w:r>
      <w:r w:rsidRPr="008F0074">
        <w:rPr>
          <w:rFonts w:ascii="ＭＳ 明朝" w:hAnsi="ＭＳ 明朝" w:hint="eastAsia"/>
          <w:sz w:val="24"/>
        </w:rPr>
        <w:t>）育苗中のものや定植直後のもので冠水被害を受けた場合</w:t>
      </w:r>
      <w:r>
        <w:rPr>
          <w:rFonts w:ascii="ＭＳ 明朝" w:hAnsi="ＭＳ 明朝" w:hint="eastAsia"/>
          <w:sz w:val="24"/>
        </w:rPr>
        <w:t>は</w:t>
      </w:r>
      <w:r w:rsidRPr="008F0074">
        <w:rPr>
          <w:rFonts w:ascii="ＭＳ 明朝" w:hAnsi="ＭＳ 明朝" w:hint="eastAsia"/>
          <w:sz w:val="24"/>
        </w:rPr>
        <w:t>、速やかに汚れを洗い流し、回復に努める。なお、回復の見込みがない場合は、除去し、苗があれば定植し直すか、再度播種準備を行う。</w:t>
      </w:r>
    </w:p>
    <w:p w14:paraId="5738C6DB" w14:textId="19123453" w:rsidR="00E275C7" w:rsidRPr="008F0074" w:rsidRDefault="00E275C7" w:rsidP="00516F44">
      <w:pPr>
        <w:spacing w:line="320" w:lineRule="exact"/>
        <w:ind w:left="720" w:hangingChars="300" w:hanging="720"/>
        <w:rPr>
          <w:rFonts w:ascii="ＭＳ 明朝" w:hAnsi="ＭＳ 明朝"/>
          <w:sz w:val="24"/>
        </w:rPr>
      </w:pPr>
      <w:r w:rsidRPr="008F0074">
        <w:rPr>
          <w:rFonts w:ascii="ＭＳ 明朝" w:hAnsi="ＭＳ 明朝" w:hint="eastAsia"/>
          <w:sz w:val="24"/>
        </w:rPr>
        <w:lastRenderedPageBreak/>
        <w:t>（</w:t>
      </w:r>
      <w:r w:rsidR="007728FB">
        <w:rPr>
          <w:rFonts w:ascii="ＭＳ 明朝" w:hAnsi="ＭＳ 明朝" w:hint="eastAsia"/>
          <w:sz w:val="24"/>
        </w:rPr>
        <w:t>３</w:t>
      </w:r>
      <w:r w:rsidRPr="008F0074">
        <w:rPr>
          <w:rFonts w:ascii="ＭＳ 明朝" w:hAnsi="ＭＳ 明朝" w:hint="eastAsia"/>
          <w:sz w:val="24"/>
        </w:rPr>
        <w:t>）数時間滞水した苗物や鉢物は、その後乾燥ぎみに管理する。また、多湿により病気が発生しやすくな</w:t>
      </w:r>
      <w:r w:rsidR="000267F2">
        <w:rPr>
          <w:rFonts w:ascii="ＭＳ 明朝" w:hAnsi="ＭＳ 明朝" w:hint="eastAsia"/>
          <w:sz w:val="24"/>
        </w:rPr>
        <w:t>るため</w:t>
      </w:r>
      <w:r w:rsidRPr="008F0074">
        <w:rPr>
          <w:rFonts w:ascii="ＭＳ 明朝" w:hAnsi="ＭＳ 明朝" w:hint="eastAsia"/>
          <w:sz w:val="24"/>
        </w:rPr>
        <w:t>、防除指針に従い殺菌剤を散布する。</w:t>
      </w:r>
    </w:p>
    <w:p w14:paraId="62C824DD" w14:textId="77777777" w:rsidR="000C78A9" w:rsidRPr="008F0074" w:rsidRDefault="000C78A9" w:rsidP="0059255A">
      <w:pPr>
        <w:spacing w:line="320" w:lineRule="exact"/>
      </w:pPr>
    </w:p>
    <w:p w14:paraId="333B0AC7" w14:textId="77777777" w:rsidR="008E70D2" w:rsidRPr="004E2B69" w:rsidRDefault="00317CAF" w:rsidP="008E70D2">
      <w:pPr>
        <w:pStyle w:val="a3"/>
        <w:wordWrap/>
        <w:spacing w:line="320" w:lineRule="exact"/>
        <w:jc w:val="left"/>
        <w:rPr>
          <w:rFonts w:ascii="Century" w:eastAsia="ＭＳ ゴシック" w:hAnsi="Century"/>
          <w:b/>
        </w:rPr>
      </w:pPr>
      <w:r w:rsidRPr="004E2B69">
        <w:rPr>
          <w:rFonts w:ascii="Century" w:eastAsia="ＭＳ ゴシック" w:hAnsi="Century" w:hint="eastAsia"/>
          <w:b/>
        </w:rPr>
        <w:t>５　水稲</w:t>
      </w:r>
    </w:p>
    <w:p w14:paraId="7B193B9F" w14:textId="77777777" w:rsidR="00317CAF" w:rsidRPr="004E2B69" w:rsidRDefault="00317CAF" w:rsidP="008E70D2">
      <w:pPr>
        <w:pStyle w:val="a3"/>
        <w:wordWrap/>
        <w:spacing w:line="320" w:lineRule="exact"/>
        <w:jc w:val="left"/>
        <w:rPr>
          <w:rFonts w:ascii="ＭＳ ゴシック" w:eastAsia="ＭＳ ゴシック" w:hAnsi="ＭＳ ゴシック"/>
          <w:b/>
        </w:rPr>
      </w:pPr>
      <w:r w:rsidRPr="004E2B69">
        <w:rPr>
          <w:rFonts w:ascii="ＭＳ ゴシック" w:eastAsia="ＭＳ ゴシック" w:hAnsi="ＭＳ ゴシック" w:hint="eastAsia"/>
          <w:b/>
        </w:rPr>
        <w:t>事前対策</w:t>
      </w:r>
    </w:p>
    <w:p w14:paraId="12113FF8" w14:textId="77777777" w:rsidR="00317CAF" w:rsidRPr="008F0074" w:rsidRDefault="00317CAF" w:rsidP="00FC4B56">
      <w:pPr>
        <w:pStyle w:val="a3"/>
        <w:wordWrap/>
        <w:spacing w:line="320" w:lineRule="exact"/>
        <w:ind w:firstLineChars="100" w:firstLine="238"/>
        <w:rPr>
          <w:rFonts w:ascii="Century" w:hAnsi="Century"/>
        </w:rPr>
      </w:pPr>
      <w:r w:rsidRPr="008F0074">
        <w:rPr>
          <w:rFonts w:ascii="Century" w:hAnsi="Century" w:hint="eastAsia"/>
        </w:rPr>
        <w:t>排水路の詰まりの点検・補修を行い、冠水や滞水に備える。</w:t>
      </w:r>
    </w:p>
    <w:p w14:paraId="3ACFD4A7" w14:textId="77777777" w:rsidR="00CA0778" w:rsidRPr="004E2B69" w:rsidRDefault="00CA0778" w:rsidP="00CA0778">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51C9CB21" w14:textId="7993253B" w:rsidR="00EF18B1" w:rsidRDefault="00EF18B1" w:rsidP="004B79FD">
      <w:pPr>
        <w:pStyle w:val="a3"/>
        <w:wordWrap/>
        <w:spacing w:line="320" w:lineRule="exact"/>
        <w:ind w:left="714" w:hangingChars="300" w:hanging="714"/>
        <w:jc w:val="left"/>
        <w:rPr>
          <w:rFonts w:ascii="Century" w:hAnsi="Century"/>
        </w:rPr>
      </w:pPr>
      <w:r w:rsidRPr="008F0074">
        <w:rPr>
          <w:rFonts w:ascii="Century" w:hAnsi="Century" w:hint="eastAsia"/>
        </w:rPr>
        <w:t>（１）滞水期間の長いほ場や冠水したほ場の稲は、他</w:t>
      </w:r>
      <w:r>
        <w:rPr>
          <w:rFonts w:ascii="Century" w:hAnsi="Century" w:hint="eastAsia"/>
        </w:rPr>
        <w:t>の</w:t>
      </w:r>
      <w:r w:rsidRPr="008F0074">
        <w:rPr>
          <w:rFonts w:ascii="Century" w:hAnsi="Century" w:hint="eastAsia"/>
        </w:rPr>
        <w:t>ほ場の稲とは区別して収穫、乾燥し、全体の品質を下げないようにする。</w:t>
      </w:r>
    </w:p>
    <w:p w14:paraId="1481904C" w14:textId="682895BA" w:rsidR="004B79FD" w:rsidRDefault="004B79FD" w:rsidP="004B79FD">
      <w:pPr>
        <w:pStyle w:val="a3"/>
        <w:wordWrap/>
        <w:spacing w:line="320" w:lineRule="exact"/>
        <w:ind w:left="714" w:hangingChars="300" w:hanging="714"/>
        <w:jc w:val="left"/>
        <w:rPr>
          <w:rFonts w:ascii="Century" w:hAnsi="Century"/>
        </w:rPr>
      </w:pPr>
      <w:r>
        <w:rPr>
          <w:rFonts w:ascii="Century" w:hAnsi="Century" w:hint="eastAsia"/>
        </w:rPr>
        <w:t>（２）収穫を始める前には、水田内に流入物が無いか確認し、株元に土砂やごみが溜まっている場所は高刈りなどを行い、ごみ等の混入防止に努める。</w:t>
      </w:r>
    </w:p>
    <w:p w14:paraId="0CB66D0D" w14:textId="58112482" w:rsidR="004B79FD" w:rsidRDefault="004B79FD" w:rsidP="004B79FD">
      <w:pPr>
        <w:pStyle w:val="a3"/>
        <w:wordWrap/>
        <w:spacing w:line="320" w:lineRule="exact"/>
        <w:ind w:left="714" w:hangingChars="300" w:hanging="714"/>
        <w:jc w:val="left"/>
        <w:rPr>
          <w:rFonts w:ascii="Century" w:hAnsi="Century"/>
        </w:rPr>
      </w:pPr>
      <w:r>
        <w:rPr>
          <w:rFonts w:ascii="Century" w:hAnsi="Century" w:hint="eastAsia"/>
        </w:rPr>
        <w:t>（３）倒伏した稲は籾水分が高いため、収穫後は速やかに乾燥機に張り込む。また、籾水分のばらつきが大きい場合は、胴割粒発生防止のため、数時間通風のみで乾燥してから火力乾燥を行う。</w:t>
      </w:r>
    </w:p>
    <w:p w14:paraId="5EF6FAB6" w14:textId="4E3B5753" w:rsidR="004B79FD" w:rsidRPr="008F0074" w:rsidRDefault="004B79FD" w:rsidP="004B79FD">
      <w:pPr>
        <w:pStyle w:val="a3"/>
        <w:wordWrap/>
        <w:spacing w:line="320" w:lineRule="exact"/>
        <w:ind w:left="714" w:hangingChars="300" w:hanging="714"/>
        <w:jc w:val="left"/>
        <w:rPr>
          <w:rFonts w:ascii="Century" w:hAnsi="Century"/>
        </w:rPr>
      </w:pPr>
      <w:r>
        <w:rPr>
          <w:rFonts w:ascii="Century" w:hAnsi="Century" w:hint="eastAsia"/>
        </w:rPr>
        <w:t>（４）稲刈り後のほ場で稲わらが吹き寄せられ、一部分に堆積した場合は、可能な限り散らすか、ほ場外に持ち出してから耕うんする。稲わらの分解を早めるため、腐熟促進剤等を利用し、耕うんは浅めに行う。</w:t>
      </w:r>
    </w:p>
    <w:p w14:paraId="360CBAC9" w14:textId="6AA2EB8D" w:rsidR="00317CAF" w:rsidRPr="004E4F4E" w:rsidRDefault="00317CAF" w:rsidP="004E4F4E">
      <w:pPr>
        <w:pStyle w:val="a3"/>
        <w:wordWrap/>
        <w:spacing w:line="320" w:lineRule="exact"/>
        <w:ind w:left="714" w:hangingChars="300" w:hanging="714"/>
        <w:jc w:val="left"/>
        <w:rPr>
          <w:rFonts w:ascii="Century" w:hAnsi="Century"/>
        </w:rPr>
      </w:pPr>
    </w:p>
    <w:p w14:paraId="053156E4" w14:textId="3F0D7231" w:rsidR="00EF18B1" w:rsidRPr="00FC4B56" w:rsidRDefault="00EF18B1" w:rsidP="00EF18B1">
      <w:pPr>
        <w:spacing w:line="320" w:lineRule="exact"/>
        <w:rPr>
          <w:rFonts w:ascii="ＭＳ ゴシック" w:eastAsia="ＭＳ ゴシック" w:hAnsi="ＭＳ 明朝"/>
          <w:b/>
          <w:sz w:val="24"/>
        </w:rPr>
      </w:pPr>
      <w:r w:rsidRPr="00FC4B56">
        <w:rPr>
          <w:rFonts w:ascii="ＭＳ ゴシック" w:eastAsia="ＭＳ ゴシック" w:hAnsi="ＭＳ 明朝" w:hint="eastAsia"/>
          <w:b/>
          <w:sz w:val="24"/>
        </w:rPr>
        <w:t>６　大豆</w:t>
      </w:r>
    </w:p>
    <w:p w14:paraId="0E9E5336"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事前対策</w:t>
      </w:r>
    </w:p>
    <w:p w14:paraId="22A1A18A" w14:textId="77777777" w:rsidR="00FC4B56" w:rsidRDefault="00EF18B1" w:rsidP="003F25D2">
      <w:pPr>
        <w:spacing w:line="320" w:lineRule="exact"/>
        <w:ind w:leftChars="100" w:left="210"/>
        <w:rPr>
          <w:rFonts w:ascii="ＭＳ 明朝" w:hAnsi="ＭＳ 明朝"/>
          <w:sz w:val="24"/>
        </w:rPr>
      </w:pPr>
      <w:r w:rsidRPr="008F0074">
        <w:rPr>
          <w:rFonts w:ascii="ＭＳ 明朝" w:hAnsi="ＭＳ 明朝" w:hint="eastAsia"/>
          <w:sz w:val="24"/>
        </w:rPr>
        <w:t>水田転換畑等では、排水溝を確実に排水路につなげる、畦畔を切る</w:t>
      </w:r>
      <w:r>
        <w:rPr>
          <w:rFonts w:ascii="ＭＳ 明朝" w:hAnsi="ＭＳ 明朝" w:hint="eastAsia"/>
          <w:sz w:val="24"/>
        </w:rPr>
        <w:t>等して</w:t>
      </w:r>
      <w:r w:rsidRPr="008F0074">
        <w:rPr>
          <w:rFonts w:ascii="ＭＳ 明朝" w:hAnsi="ＭＳ 明朝" w:hint="eastAsia"/>
          <w:sz w:val="24"/>
        </w:rPr>
        <w:t>早急な排水対策を行う。</w:t>
      </w:r>
    </w:p>
    <w:p w14:paraId="0A9CC949" w14:textId="420DC18D"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事後対策</w:t>
      </w:r>
    </w:p>
    <w:p w14:paraId="198E50A4" w14:textId="2FCE0693" w:rsidR="000968F7" w:rsidRPr="00EF18B1" w:rsidRDefault="004B79FD" w:rsidP="00FC4B56">
      <w:pPr>
        <w:spacing w:line="320" w:lineRule="exact"/>
        <w:ind w:leftChars="100" w:left="210"/>
        <w:rPr>
          <w:rFonts w:ascii="ＭＳ ゴシック" w:eastAsia="ＭＳ ゴシック" w:hAnsi="ＭＳ 明朝"/>
          <w:b/>
          <w:bCs/>
          <w:sz w:val="24"/>
        </w:rPr>
      </w:pPr>
      <w:r>
        <w:rPr>
          <w:rFonts w:ascii="ＭＳ 明朝" w:hAnsi="ＭＳ 明朝" w:hint="eastAsia"/>
          <w:sz w:val="24"/>
        </w:rPr>
        <w:t>紫斑病の発生が懸念されるため、</w:t>
      </w:r>
      <w:r w:rsidR="00FC4B56">
        <w:rPr>
          <w:rFonts w:ascii="ＭＳ 明朝" w:hAnsi="ＭＳ 明朝" w:hint="eastAsia"/>
          <w:sz w:val="24"/>
        </w:rPr>
        <w:t>防除指針に従い</w:t>
      </w:r>
      <w:r>
        <w:rPr>
          <w:rFonts w:ascii="ＭＳ 明朝" w:hAnsi="ＭＳ 明朝" w:hint="eastAsia"/>
          <w:sz w:val="24"/>
        </w:rPr>
        <w:t>薬剤防除を行う。</w:t>
      </w:r>
    </w:p>
    <w:p w14:paraId="07C4A8A7" w14:textId="77777777" w:rsidR="00EF18B1" w:rsidRDefault="00EF18B1" w:rsidP="0059255A">
      <w:pPr>
        <w:spacing w:line="320" w:lineRule="exact"/>
        <w:rPr>
          <w:rFonts w:ascii="ＭＳ ゴシック" w:eastAsia="ＭＳ ゴシック" w:hAnsi="ＭＳ 明朝"/>
          <w:b/>
          <w:bCs/>
          <w:sz w:val="24"/>
        </w:rPr>
      </w:pPr>
    </w:p>
    <w:p w14:paraId="7FC61B5F" w14:textId="0A7D7520" w:rsidR="0067082A" w:rsidRPr="004E2B69" w:rsidRDefault="004E4F4E" w:rsidP="0066359F">
      <w:pPr>
        <w:spacing w:line="320" w:lineRule="exact"/>
        <w:rPr>
          <w:rFonts w:ascii="ＭＳ ゴシック" w:eastAsia="ＭＳ ゴシック" w:hAnsi="ＭＳ 明朝"/>
          <w:b/>
          <w:sz w:val="24"/>
        </w:rPr>
      </w:pPr>
      <w:r>
        <w:rPr>
          <w:rFonts w:ascii="ＭＳ ゴシック" w:eastAsia="ＭＳ ゴシック" w:hAnsi="ＭＳ 明朝" w:hint="eastAsia"/>
          <w:b/>
          <w:sz w:val="24"/>
        </w:rPr>
        <w:t>７</w:t>
      </w:r>
      <w:r w:rsidR="0067082A" w:rsidRPr="004E2B69">
        <w:rPr>
          <w:rFonts w:ascii="ＭＳ ゴシック" w:eastAsia="ＭＳ ゴシック" w:hAnsi="ＭＳ 明朝" w:hint="eastAsia"/>
          <w:b/>
          <w:sz w:val="24"/>
        </w:rPr>
        <w:t xml:space="preserve">　落花生</w:t>
      </w:r>
    </w:p>
    <w:p w14:paraId="3F6B167A"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事前対策</w:t>
      </w:r>
    </w:p>
    <w:p w14:paraId="677E0249" w14:textId="447E5B07" w:rsidR="004B79FD" w:rsidRDefault="007728FB" w:rsidP="007728FB">
      <w:pPr>
        <w:spacing w:line="320" w:lineRule="exact"/>
        <w:rPr>
          <w:rFonts w:ascii="ＭＳ 明朝" w:hAnsi="ＭＳ 明朝"/>
          <w:sz w:val="24"/>
        </w:rPr>
      </w:pPr>
      <w:r>
        <w:rPr>
          <w:rFonts w:ascii="ＭＳ 明朝" w:hAnsi="ＭＳ 明朝" w:hint="eastAsia"/>
          <w:sz w:val="24"/>
        </w:rPr>
        <w:t>（１）</w:t>
      </w:r>
      <w:r w:rsidR="00EF18B1">
        <w:rPr>
          <w:rFonts w:ascii="ＭＳ 明朝" w:hAnsi="ＭＳ 明朝" w:hint="eastAsia"/>
          <w:sz w:val="24"/>
        </w:rPr>
        <w:t>ほ場が冠水しないように明渠を掘る等、排水対策を行う。</w:t>
      </w:r>
    </w:p>
    <w:p w14:paraId="75FDF345" w14:textId="73BA525A" w:rsidR="007728FB" w:rsidRDefault="007728FB" w:rsidP="007728FB">
      <w:pPr>
        <w:spacing w:line="320" w:lineRule="exact"/>
        <w:ind w:left="720" w:hangingChars="300" w:hanging="720"/>
        <w:rPr>
          <w:rFonts w:ascii="ＭＳ 明朝" w:hAnsi="ＭＳ 明朝"/>
          <w:sz w:val="24"/>
        </w:rPr>
      </w:pPr>
      <w:r>
        <w:rPr>
          <w:rFonts w:ascii="ＭＳ 明朝" w:hAnsi="ＭＳ 明朝" w:hint="eastAsia"/>
          <w:sz w:val="24"/>
        </w:rPr>
        <w:t>（２）既に数日地干しして</w:t>
      </w:r>
      <w:r w:rsidR="009705FC">
        <w:rPr>
          <w:rFonts w:ascii="ＭＳ 明朝" w:hAnsi="ＭＳ 明朝" w:hint="eastAsia"/>
          <w:sz w:val="24"/>
        </w:rPr>
        <w:t>おり、水分量が低下している</w:t>
      </w:r>
      <w:r>
        <w:rPr>
          <w:rFonts w:ascii="ＭＳ 明朝" w:hAnsi="ＭＳ 明朝" w:hint="eastAsia"/>
          <w:sz w:val="24"/>
        </w:rPr>
        <w:t>場合には反転したまま放置せず、野積み</w:t>
      </w:r>
      <w:r w:rsidR="009705FC">
        <w:rPr>
          <w:rFonts w:ascii="ＭＳ 明朝" w:hAnsi="ＭＳ 明朝" w:hint="eastAsia"/>
          <w:sz w:val="24"/>
        </w:rPr>
        <w:t>へ</w:t>
      </w:r>
      <w:r>
        <w:rPr>
          <w:rFonts w:ascii="ＭＳ 明朝" w:hAnsi="ＭＳ 明朝" w:hint="eastAsia"/>
          <w:sz w:val="24"/>
        </w:rPr>
        <w:t>移行するなど、莢が直接雨に当たらないようにする。</w:t>
      </w:r>
    </w:p>
    <w:p w14:paraId="7C8BCABF" w14:textId="77777777" w:rsidR="00FC4B56" w:rsidRPr="00FC4B56" w:rsidRDefault="00FC4B56" w:rsidP="00FC4B56">
      <w:pPr>
        <w:spacing w:line="320" w:lineRule="exact"/>
        <w:rPr>
          <w:rFonts w:ascii="ＭＳ ゴシック" w:eastAsia="ＭＳ ゴシック" w:hAnsi="ＭＳ ゴシック"/>
          <w:b/>
          <w:bCs/>
          <w:sz w:val="24"/>
        </w:rPr>
      </w:pPr>
      <w:r w:rsidRPr="00FC4B56">
        <w:rPr>
          <w:rFonts w:ascii="ＭＳ ゴシック" w:eastAsia="ＭＳ ゴシック" w:hAnsi="ＭＳ ゴシック" w:hint="eastAsia"/>
          <w:b/>
          <w:bCs/>
          <w:sz w:val="24"/>
        </w:rPr>
        <w:t>事後対策</w:t>
      </w:r>
    </w:p>
    <w:p w14:paraId="672737FC" w14:textId="59DBE737" w:rsidR="00FC4B56" w:rsidRDefault="00FC4B56" w:rsidP="00FC4B56">
      <w:pPr>
        <w:spacing w:line="320" w:lineRule="exact"/>
        <w:ind w:left="720" w:hangingChars="300" w:hanging="720"/>
        <w:rPr>
          <w:rFonts w:ascii="ＭＳ 明朝" w:hAnsi="ＭＳ 明朝"/>
          <w:sz w:val="24"/>
        </w:rPr>
      </w:pPr>
      <w:r>
        <w:rPr>
          <w:rFonts w:ascii="ＭＳ 明朝" w:hAnsi="ＭＳ 明朝" w:hint="eastAsia"/>
          <w:sz w:val="24"/>
        </w:rPr>
        <w:t>（１）</w:t>
      </w:r>
      <w:r w:rsidR="00EF18B1" w:rsidRPr="008F0074">
        <w:rPr>
          <w:rFonts w:ascii="ＭＳ 明朝" w:hAnsi="ＭＳ 明朝" w:hint="eastAsia"/>
          <w:sz w:val="24"/>
        </w:rPr>
        <w:t>台風後に</w:t>
      </w:r>
      <w:r w:rsidR="007728FB">
        <w:rPr>
          <w:rFonts w:ascii="ＭＳ 明朝" w:hAnsi="ＭＳ 明朝" w:hint="eastAsia"/>
          <w:sz w:val="24"/>
        </w:rPr>
        <w:t>病気</w:t>
      </w:r>
      <w:r w:rsidR="00EF18B1" w:rsidRPr="008F0074">
        <w:rPr>
          <w:rFonts w:ascii="ＭＳ 明朝" w:hAnsi="ＭＳ 明朝" w:hint="eastAsia"/>
          <w:sz w:val="24"/>
        </w:rPr>
        <w:t>が発生しやすいので、よく観察し、必要に応じて防除指針に従い殺菌剤を散布する。</w:t>
      </w:r>
      <w:r w:rsidR="004B79FD">
        <w:rPr>
          <w:rFonts w:ascii="ＭＳ 明朝" w:hAnsi="ＭＳ 明朝" w:hint="eastAsia"/>
          <w:sz w:val="24"/>
        </w:rPr>
        <w:t>なお、薬剤の使用にあたっては収穫前使用日数に注意する。</w:t>
      </w:r>
    </w:p>
    <w:p w14:paraId="4626583F" w14:textId="5006F34E" w:rsidR="007728FB" w:rsidRDefault="00FC4B56" w:rsidP="007728FB">
      <w:pPr>
        <w:spacing w:line="320" w:lineRule="exact"/>
        <w:ind w:left="720" w:hangingChars="300" w:hanging="720"/>
        <w:rPr>
          <w:rFonts w:ascii="ＭＳ 明朝" w:hAnsi="ＭＳ 明朝"/>
          <w:sz w:val="24"/>
        </w:rPr>
      </w:pPr>
      <w:r>
        <w:rPr>
          <w:rFonts w:ascii="ＭＳ 明朝" w:hAnsi="ＭＳ 明朝" w:hint="eastAsia"/>
          <w:sz w:val="24"/>
        </w:rPr>
        <w:t>（２）</w:t>
      </w:r>
      <w:r w:rsidR="004B79FD">
        <w:rPr>
          <w:rFonts w:ascii="ＭＳ 明朝" w:hAnsi="ＭＳ 明朝" w:hint="eastAsia"/>
          <w:sz w:val="24"/>
        </w:rPr>
        <w:t>ほ場によっては白絹病の発生がみられる。薬剤散布だけでは十分な効果が望めない場合は、罹病株を株元の土</w:t>
      </w:r>
      <w:r>
        <w:rPr>
          <w:rFonts w:ascii="ＭＳ 明朝" w:hAnsi="ＭＳ 明朝" w:hint="eastAsia"/>
          <w:sz w:val="24"/>
        </w:rPr>
        <w:t>ごと</w:t>
      </w:r>
      <w:r w:rsidR="004B79FD">
        <w:rPr>
          <w:rFonts w:ascii="ＭＳ 明朝" w:hAnsi="ＭＳ 明朝" w:hint="eastAsia"/>
          <w:sz w:val="24"/>
        </w:rPr>
        <w:t>除去し、被害の拡大を防止する。</w:t>
      </w:r>
    </w:p>
    <w:p w14:paraId="1BE336AF" w14:textId="19D2BD05" w:rsidR="009705FC" w:rsidRDefault="009705FC" w:rsidP="007728FB">
      <w:pPr>
        <w:spacing w:line="320" w:lineRule="exact"/>
        <w:ind w:left="720" w:hangingChars="300" w:hanging="720"/>
        <w:rPr>
          <w:rFonts w:ascii="ＭＳ 明朝" w:hAnsi="ＭＳ 明朝"/>
          <w:sz w:val="24"/>
        </w:rPr>
      </w:pPr>
      <w:r>
        <w:rPr>
          <w:rFonts w:ascii="ＭＳ 明朝" w:hAnsi="ＭＳ 明朝" w:hint="eastAsia"/>
          <w:sz w:val="24"/>
        </w:rPr>
        <w:t>（３）地干し中に雨に当たった場合には、茎葉部が乾いた後に野積みを行う。</w:t>
      </w:r>
    </w:p>
    <w:p w14:paraId="69B5783A" w14:textId="77777777" w:rsidR="004E2B69" w:rsidRPr="007733E7" w:rsidRDefault="004E2B69" w:rsidP="00516F44">
      <w:pPr>
        <w:spacing w:line="320" w:lineRule="exact"/>
        <w:ind w:leftChars="100" w:left="210" w:firstLineChars="100" w:firstLine="241"/>
        <w:rPr>
          <w:rFonts w:ascii="ＭＳ 明朝" w:hAnsi="ＭＳ 明朝"/>
          <w:b/>
          <w:bCs/>
          <w:sz w:val="24"/>
        </w:rPr>
      </w:pPr>
    </w:p>
    <w:p w14:paraId="5D994878" w14:textId="4549BCC6" w:rsidR="005F3962" w:rsidRPr="004E2B69" w:rsidRDefault="004E4F4E" w:rsidP="005F3962">
      <w:pPr>
        <w:spacing w:line="320" w:lineRule="exact"/>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８</w:t>
      </w:r>
      <w:r w:rsidR="005F3962" w:rsidRPr="004E2B69">
        <w:rPr>
          <w:rFonts w:ascii="ＭＳ ゴシック" w:eastAsia="ＭＳ ゴシック" w:hAnsi="ＭＳ ゴシック" w:hint="eastAsia"/>
          <w:b/>
          <w:bCs/>
          <w:sz w:val="24"/>
          <w:szCs w:val="24"/>
        </w:rPr>
        <w:t xml:space="preserve">　畜産</w:t>
      </w:r>
    </w:p>
    <w:p w14:paraId="5C7E1449" w14:textId="77777777" w:rsidR="005F3962" w:rsidRPr="004E2B69" w:rsidRDefault="005F3962" w:rsidP="005F3962">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事前対策</w:t>
      </w:r>
    </w:p>
    <w:p w14:paraId="6BDD158D" w14:textId="77777777" w:rsidR="005F3962" w:rsidRPr="008F0074" w:rsidRDefault="005F3962" w:rsidP="005F3962">
      <w:pPr>
        <w:pStyle w:val="a3"/>
        <w:wordWrap/>
        <w:spacing w:line="320" w:lineRule="exact"/>
        <w:ind w:left="714" w:hangingChars="300" w:hanging="714"/>
        <w:rPr>
          <w:rFonts w:ascii="Century" w:hAnsi="Century"/>
        </w:rPr>
      </w:pPr>
      <w:r w:rsidRPr="008F0074">
        <w:rPr>
          <w:rFonts w:ascii="Century" w:hAnsi="Century" w:hint="eastAsia"/>
        </w:rPr>
        <w:t>（１）畜舎の周囲に風で飛ばされるものがないように、周辺を片付ける。必要に応じて補強、固定等の措置を取る。また、排水状況を確認し、排水溝を整備する。</w:t>
      </w:r>
    </w:p>
    <w:p w14:paraId="1B90A4AE" w14:textId="77777777" w:rsidR="005F3962" w:rsidRDefault="005F3962" w:rsidP="005F3962">
      <w:pPr>
        <w:pStyle w:val="a3"/>
        <w:wordWrap/>
        <w:spacing w:line="320" w:lineRule="exact"/>
        <w:ind w:left="714" w:hangingChars="300" w:hanging="714"/>
        <w:rPr>
          <w:rFonts w:ascii="Century" w:hAnsi="Century"/>
        </w:rPr>
      </w:pPr>
      <w:r w:rsidRPr="008F0074">
        <w:rPr>
          <w:rFonts w:ascii="Century" w:hAnsi="Century" w:hint="eastAsia"/>
        </w:rPr>
        <w:t>（２）停電の発生に備え、発電施設がある場合は燃料の準備、試運転を行う。また、貯水タンク等により飲水を確保する。</w:t>
      </w:r>
    </w:p>
    <w:p w14:paraId="2F55F77C" w14:textId="0C4A85B8" w:rsidR="00EF18B1" w:rsidRPr="00EF18B1" w:rsidRDefault="00EF18B1" w:rsidP="00EF18B1">
      <w:pPr>
        <w:pStyle w:val="a3"/>
        <w:wordWrap/>
        <w:spacing w:line="320" w:lineRule="exact"/>
        <w:ind w:left="714" w:hangingChars="300" w:hanging="714"/>
        <w:rPr>
          <w:rFonts w:ascii="Century" w:hAnsi="Century"/>
        </w:rPr>
      </w:pPr>
      <w:r w:rsidRPr="008F0074">
        <w:rPr>
          <w:rFonts w:ascii="Century" w:hAnsi="Century" w:hint="eastAsia"/>
        </w:rPr>
        <w:lastRenderedPageBreak/>
        <w:t>（３）収穫間近の飼料作物は早めに収穫調製する。</w:t>
      </w:r>
    </w:p>
    <w:p w14:paraId="072E369C" w14:textId="5EA0FB53" w:rsidR="005F3962" w:rsidRPr="008F0074" w:rsidRDefault="005F3962" w:rsidP="005F3962">
      <w:pPr>
        <w:pStyle w:val="a3"/>
        <w:wordWrap/>
        <w:spacing w:line="320" w:lineRule="exact"/>
        <w:ind w:left="714" w:hangingChars="300" w:hanging="714"/>
        <w:rPr>
          <w:rFonts w:ascii="Century" w:hAnsi="Century"/>
        </w:rPr>
      </w:pPr>
      <w:r w:rsidRPr="008F0074">
        <w:rPr>
          <w:rFonts w:ascii="Century" w:hAnsi="Century" w:hint="eastAsia"/>
        </w:rPr>
        <w:t>（</w:t>
      </w:r>
      <w:r w:rsidR="00EF18B1">
        <w:rPr>
          <w:rFonts w:ascii="Century" w:hAnsi="Century" w:hint="eastAsia"/>
        </w:rPr>
        <w:t>４</w:t>
      </w:r>
      <w:r w:rsidRPr="008F0074">
        <w:rPr>
          <w:rFonts w:ascii="Century" w:hAnsi="Century" w:hint="eastAsia"/>
        </w:rPr>
        <w:t>）ロールベールサイレージは田や畑周辺に置かずに飼料庫に収納する。</w:t>
      </w:r>
    </w:p>
    <w:p w14:paraId="12F1A304" w14:textId="77777777" w:rsidR="005F3962" w:rsidRPr="004E2B69" w:rsidRDefault="005F3962" w:rsidP="005F3962">
      <w:pPr>
        <w:pStyle w:val="a3"/>
        <w:wordWrap/>
        <w:spacing w:line="320" w:lineRule="exact"/>
        <w:rPr>
          <w:rFonts w:ascii="ＭＳ ゴシック" w:eastAsia="ＭＳ ゴシック" w:hAnsi="ＭＳ ゴシック"/>
          <w:b/>
          <w:bCs/>
        </w:rPr>
      </w:pPr>
      <w:r w:rsidRPr="004E2B69">
        <w:rPr>
          <w:rFonts w:ascii="ＭＳ ゴシック" w:eastAsia="ＭＳ ゴシック" w:hAnsi="ＭＳ ゴシック" w:hint="eastAsia"/>
          <w:b/>
          <w:bCs/>
        </w:rPr>
        <w:t>事後対策</w:t>
      </w:r>
    </w:p>
    <w:p w14:paraId="5B078799" w14:textId="77777777" w:rsidR="005F3962" w:rsidRPr="008F0074"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（１）天候が回復した後、直ちに畜産施設内及びその周辺の排水に努める。また、土砂が流入した場合には、再度の土砂流入等の事故に十分注意しつつ、土砂を除去する。</w:t>
      </w:r>
    </w:p>
    <w:p w14:paraId="4AE9ECCC" w14:textId="68FFEA03" w:rsidR="005F3962" w:rsidRPr="008F0074"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（２）畜舎、牧柵、防鳥ネット等の施設に破損、汚損がないか確認し、必要に応じて補修、洗浄、消毒を行う。飲水に適した水の給与や飼養家畜の健康観察</w:t>
      </w:r>
      <w:r w:rsidR="000267F2">
        <w:rPr>
          <w:rFonts w:ascii="ＭＳ 明朝" w:hAnsi="ＭＳ 明朝" w:hint="eastAsia"/>
          <w:bCs/>
          <w:sz w:val="24"/>
          <w:szCs w:val="24"/>
        </w:rPr>
        <w:t>等</w:t>
      </w:r>
      <w:r w:rsidRPr="008F0074">
        <w:rPr>
          <w:rFonts w:ascii="ＭＳ 明朝" w:hAnsi="ＭＳ 明朝" w:hint="eastAsia"/>
          <w:bCs/>
          <w:sz w:val="24"/>
          <w:szCs w:val="24"/>
        </w:rPr>
        <w:t>、衛生管理を徹底し、家畜の伝染性疾病の発生予防に努める。</w:t>
      </w:r>
    </w:p>
    <w:p w14:paraId="0B2E1D63" w14:textId="77777777" w:rsidR="005F3962" w:rsidRPr="008F0074" w:rsidRDefault="005F3962" w:rsidP="005F3962">
      <w:pPr>
        <w:spacing w:line="320" w:lineRule="exact"/>
        <w:ind w:left="720" w:hangingChars="300" w:hanging="720"/>
        <w:rPr>
          <w:rFonts w:ascii="ＭＳ 明朝" w:hAnsi="ＭＳ 明朝"/>
          <w:sz w:val="24"/>
          <w:szCs w:val="24"/>
        </w:rPr>
      </w:pPr>
      <w:r w:rsidRPr="008F0074">
        <w:rPr>
          <w:rFonts w:ascii="ＭＳ 明朝" w:hAnsi="ＭＳ 明朝" w:hint="eastAsia"/>
          <w:sz w:val="24"/>
          <w:szCs w:val="24"/>
        </w:rPr>
        <w:t>（３）</w:t>
      </w:r>
      <w:r w:rsidRPr="008F0074">
        <w:rPr>
          <w:rFonts w:ascii="ＭＳ 明朝" w:hAnsi="ＭＳ 明朝" w:hint="eastAsia"/>
          <w:spacing w:val="-10"/>
          <w:sz w:val="24"/>
          <w:szCs w:val="24"/>
        </w:rPr>
        <w:t>台風通過後に気温上昇の恐れがあるので、畜舎内温度に注意し、換気を行う。</w:t>
      </w:r>
    </w:p>
    <w:p w14:paraId="032A1930" w14:textId="77777777" w:rsidR="005F3962" w:rsidRPr="008F0074" w:rsidRDefault="005F3962" w:rsidP="005F3962">
      <w:pPr>
        <w:spacing w:line="320" w:lineRule="exact"/>
        <w:ind w:left="720" w:hangingChars="300" w:hanging="720"/>
        <w:rPr>
          <w:rFonts w:ascii="ＭＳ 明朝" w:hAnsi="ＭＳ 明朝"/>
          <w:sz w:val="24"/>
          <w:szCs w:val="24"/>
        </w:rPr>
      </w:pPr>
      <w:r w:rsidRPr="008F0074">
        <w:rPr>
          <w:rFonts w:ascii="ＭＳ 明朝" w:hAnsi="ＭＳ 明朝" w:hint="eastAsia"/>
          <w:sz w:val="24"/>
          <w:szCs w:val="24"/>
        </w:rPr>
        <w:t>（４）機械・施設への通電を再開する際には漏電やショートに留意した対応を行う。</w:t>
      </w:r>
    </w:p>
    <w:p w14:paraId="0114FF16" w14:textId="77777777" w:rsidR="005F3962" w:rsidRDefault="005F3962" w:rsidP="00902024">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（５）保管している飼料が冠水等の被害を受けた場合には、当該飼料の家畜への給与は中止する。</w:t>
      </w:r>
    </w:p>
    <w:p w14:paraId="0EA99118" w14:textId="77777777" w:rsidR="00EF18B1" w:rsidRPr="008F0074" w:rsidRDefault="00EF18B1" w:rsidP="00EF18B1">
      <w:pPr>
        <w:spacing w:line="320" w:lineRule="exact"/>
        <w:ind w:left="720" w:hangingChars="300" w:hanging="720"/>
        <w:rPr>
          <w:rFonts w:ascii="ＭＳ 明朝" w:hAnsi="ＭＳ 明朝"/>
          <w:bCs/>
          <w:sz w:val="24"/>
          <w:szCs w:val="24"/>
        </w:rPr>
      </w:pPr>
      <w:r w:rsidRPr="008F0074">
        <w:rPr>
          <w:rFonts w:ascii="ＭＳ 明朝" w:hAnsi="ＭＳ 明朝" w:hint="eastAsia"/>
          <w:bCs/>
          <w:sz w:val="24"/>
          <w:szCs w:val="24"/>
        </w:rPr>
        <w:t>（６）飼料作物及び稲わら</w:t>
      </w:r>
    </w:p>
    <w:p w14:paraId="1A2FFB12" w14:textId="77777777" w:rsidR="00EF18B1" w:rsidRPr="008F0074" w:rsidRDefault="00EF18B1" w:rsidP="00EF18B1">
      <w:pPr>
        <w:spacing w:line="320" w:lineRule="exact"/>
        <w:ind w:leftChars="200" w:left="660" w:hangingChars="100" w:hanging="240"/>
        <w:rPr>
          <w:rFonts w:ascii="ＭＳ 明朝" w:hAnsi="ＭＳ 明朝"/>
          <w:bCs/>
          <w:sz w:val="24"/>
          <w:szCs w:val="24"/>
        </w:rPr>
      </w:pPr>
      <w:r w:rsidRPr="008F0074">
        <w:rPr>
          <w:rFonts w:ascii="ＭＳ 明朝" w:hAnsi="ＭＳ 明朝" w:hint="eastAsia"/>
          <w:bCs/>
          <w:sz w:val="24"/>
          <w:szCs w:val="24"/>
        </w:rPr>
        <w:t>ア　冠水や浸水等の被害を受けたほ場においては、速やかな排水に努める。</w:t>
      </w:r>
    </w:p>
    <w:p w14:paraId="3DBFA19A" w14:textId="77777777" w:rsidR="00EF18B1" w:rsidRPr="008F0074" w:rsidRDefault="00EF18B1" w:rsidP="00EF18B1">
      <w:pPr>
        <w:spacing w:line="320" w:lineRule="exact"/>
        <w:ind w:leftChars="200" w:left="660" w:hangingChars="100" w:hanging="240"/>
        <w:rPr>
          <w:rFonts w:ascii="ＭＳ 明朝" w:hAnsi="ＭＳ 明朝"/>
          <w:bCs/>
          <w:sz w:val="24"/>
          <w:szCs w:val="24"/>
        </w:rPr>
      </w:pPr>
      <w:r w:rsidRPr="008F0074">
        <w:rPr>
          <w:rFonts w:ascii="ＭＳ 明朝" w:hAnsi="ＭＳ 明朝" w:hint="eastAsia"/>
          <w:bCs/>
          <w:sz w:val="24"/>
          <w:szCs w:val="24"/>
        </w:rPr>
        <w:t>イ　収穫期にある飼料作物は、天候の回復後に収穫を行う。トウモロコシ等の長大作物が倒伏した場合は、品質低下を防ぐため、天候の回復後、速やかに収穫を行う。</w:t>
      </w:r>
    </w:p>
    <w:p w14:paraId="68593A27" w14:textId="04D756B9" w:rsidR="0059255A" w:rsidRPr="008F0074" w:rsidRDefault="00EF18B1" w:rsidP="00B808D4">
      <w:pPr>
        <w:spacing w:line="320" w:lineRule="exact"/>
        <w:ind w:leftChars="200" w:left="660" w:hangingChars="100" w:hanging="240"/>
        <w:rPr>
          <w:rFonts w:ascii="ＭＳ 明朝" w:hAnsi="ＭＳ 明朝"/>
          <w:b/>
          <w:bCs/>
          <w:sz w:val="24"/>
          <w:szCs w:val="24"/>
        </w:rPr>
      </w:pPr>
      <w:r w:rsidRPr="008F0074">
        <w:rPr>
          <w:rFonts w:ascii="ＭＳ 明朝" w:hAnsi="ＭＳ 明朝" w:hint="eastAsia"/>
          <w:bCs/>
          <w:sz w:val="24"/>
          <w:szCs w:val="24"/>
        </w:rPr>
        <w:t>ウ　稲わらの収集を行う場合は、天候の回復後、乾燥させた後に土汚れ等が無いことを確認した上で飼料に用いる。</w:t>
      </w:r>
    </w:p>
    <w:sectPr w:rsidR="0059255A" w:rsidRPr="008F0074" w:rsidSect="002947E6">
      <w:headerReference w:type="default" r:id="rId17"/>
      <w:pgSz w:w="11906" w:h="16838" w:code="9"/>
      <w:pgMar w:top="1418" w:right="1134" w:bottom="1418" w:left="1134" w:header="720" w:footer="720" w:gutter="0"/>
      <w:cols w:space="720"/>
      <w:noEndnote/>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98A6" w14:textId="77777777" w:rsidR="00BA1EE1" w:rsidRDefault="00BA1EE1" w:rsidP="00C4287A">
      <w:r>
        <w:separator/>
      </w:r>
    </w:p>
  </w:endnote>
  <w:endnote w:type="continuationSeparator" w:id="0">
    <w:p w14:paraId="30158899" w14:textId="77777777" w:rsidR="00BA1EE1" w:rsidRDefault="00BA1EE1" w:rsidP="00C4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52A3" w14:textId="77777777" w:rsidR="00BA1EE1" w:rsidRDefault="00BA1EE1" w:rsidP="00C4287A">
      <w:r>
        <w:separator/>
      </w:r>
    </w:p>
  </w:footnote>
  <w:footnote w:type="continuationSeparator" w:id="0">
    <w:p w14:paraId="369A32B7" w14:textId="77777777" w:rsidR="00BA1EE1" w:rsidRDefault="00BA1EE1" w:rsidP="00C4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401F" w14:textId="77777777" w:rsidR="00F062B9" w:rsidRDefault="00F062B9" w:rsidP="00F062B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23A75"/>
    <w:multiLevelType w:val="hybridMultilevel"/>
    <w:tmpl w:val="0B58707A"/>
    <w:lvl w:ilvl="0" w:tplc="1742949E">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1" w15:restartNumberingAfterBreak="0">
    <w:nsid w:val="2405056F"/>
    <w:multiLevelType w:val="hybridMultilevel"/>
    <w:tmpl w:val="7132FFE2"/>
    <w:lvl w:ilvl="0" w:tplc="647A065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2" w15:restartNumberingAfterBreak="0">
    <w:nsid w:val="4B9A19BC"/>
    <w:multiLevelType w:val="hybridMultilevel"/>
    <w:tmpl w:val="0BCCCF0E"/>
    <w:lvl w:ilvl="0" w:tplc="02002CC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3" w15:restartNumberingAfterBreak="0">
    <w:nsid w:val="6F710D43"/>
    <w:multiLevelType w:val="hybridMultilevel"/>
    <w:tmpl w:val="146278D2"/>
    <w:lvl w:ilvl="0" w:tplc="A6B29E3C">
      <w:start w:val="1"/>
      <w:numFmt w:val="decimalFullWidth"/>
      <w:lvlText w:val="（%1）"/>
      <w:lvlJc w:val="left"/>
      <w:pPr>
        <w:tabs>
          <w:tab w:val="num" w:pos="957"/>
        </w:tabs>
        <w:ind w:left="957" w:hanging="72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num w:numId="1" w16cid:durableId="1770733749">
    <w:abstractNumId w:val="0"/>
  </w:num>
  <w:num w:numId="2" w16cid:durableId="445078857">
    <w:abstractNumId w:val="1"/>
  </w:num>
  <w:num w:numId="3" w16cid:durableId="1644457389">
    <w:abstractNumId w:val="3"/>
  </w:num>
  <w:num w:numId="4" w16cid:durableId="1440489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0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10"/>
    <w:rsid w:val="00002AE0"/>
    <w:rsid w:val="000267F2"/>
    <w:rsid w:val="0003111E"/>
    <w:rsid w:val="00035B22"/>
    <w:rsid w:val="00041E67"/>
    <w:rsid w:val="000579B9"/>
    <w:rsid w:val="00064C08"/>
    <w:rsid w:val="00080C33"/>
    <w:rsid w:val="000968F7"/>
    <w:rsid w:val="000C78A9"/>
    <w:rsid w:val="000E09ED"/>
    <w:rsid w:val="001177CF"/>
    <w:rsid w:val="00120976"/>
    <w:rsid w:val="001209CA"/>
    <w:rsid w:val="00122CD0"/>
    <w:rsid w:val="00132E79"/>
    <w:rsid w:val="001449B4"/>
    <w:rsid w:val="00146D48"/>
    <w:rsid w:val="0015597B"/>
    <w:rsid w:val="00173576"/>
    <w:rsid w:val="00176B60"/>
    <w:rsid w:val="001830DC"/>
    <w:rsid w:val="001854DF"/>
    <w:rsid w:val="00190A90"/>
    <w:rsid w:val="001912CF"/>
    <w:rsid w:val="00194E7B"/>
    <w:rsid w:val="001A7465"/>
    <w:rsid w:val="001F1E91"/>
    <w:rsid w:val="0020010F"/>
    <w:rsid w:val="00210CDC"/>
    <w:rsid w:val="002239F3"/>
    <w:rsid w:val="00233422"/>
    <w:rsid w:val="002337FB"/>
    <w:rsid w:val="00255998"/>
    <w:rsid w:val="002608FF"/>
    <w:rsid w:val="00264310"/>
    <w:rsid w:val="002673D9"/>
    <w:rsid w:val="00271AB6"/>
    <w:rsid w:val="00277856"/>
    <w:rsid w:val="0028152F"/>
    <w:rsid w:val="0028215C"/>
    <w:rsid w:val="0028437D"/>
    <w:rsid w:val="00285207"/>
    <w:rsid w:val="00291B00"/>
    <w:rsid w:val="002947E6"/>
    <w:rsid w:val="002C0151"/>
    <w:rsid w:val="002C5C73"/>
    <w:rsid w:val="002C7F78"/>
    <w:rsid w:val="002D03E6"/>
    <w:rsid w:val="002E3E2F"/>
    <w:rsid w:val="0030404F"/>
    <w:rsid w:val="00311946"/>
    <w:rsid w:val="00317CAF"/>
    <w:rsid w:val="00327514"/>
    <w:rsid w:val="00327943"/>
    <w:rsid w:val="00331AC1"/>
    <w:rsid w:val="00332B84"/>
    <w:rsid w:val="00352E91"/>
    <w:rsid w:val="0035438B"/>
    <w:rsid w:val="00377D20"/>
    <w:rsid w:val="003848AA"/>
    <w:rsid w:val="00387AAC"/>
    <w:rsid w:val="003D06B7"/>
    <w:rsid w:val="003E6380"/>
    <w:rsid w:val="003E6D3B"/>
    <w:rsid w:val="003E724A"/>
    <w:rsid w:val="003F25D2"/>
    <w:rsid w:val="003F4E91"/>
    <w:rsid w:val="004149E5"/>
    <w:rsid w:val="00431C1F"/>
    <w:rsid w:val="00490D64"/>
    <w:rsid w:val="004B79FD"/>
    <w:rsid w:val="004D0C91"/>
    <w:rsid w:val="004D3755"/>
    <w:rsid w:val="004E2B69"/>
    <w:rsid w:val="004E4F4E"/>
    <w:rsid w:val="004F1D7C"/>
    <w:rsid w:val="004F41FB"/>
    <w:rsid w:val="004F49A4"/>
    <w:rsid w:val="00516F44"/>
    <w:rsid w:val="00534FE6"/>
    <w:rsid w:val="00541C8A"/>
    <w:rsid w:val="00565E81"/>
    <w:rsid w:val="00565F3B"/>
    <w:rsid w:val="00572950"/>
    <w:rsid w:val="00572A39"/>
    <w:rsid w:val="00590B81"/>
    <w:rsid w:val="0059255A"/>
    <w:rsid w:val="005929AF"/>
    <w:rsid w:val="00595FCE"/>
    <w:rsid w:val="005A1FA6"/>
    <w:rsid w:val="005A419E"/>
    <w:rsid w:val="005E0399"/>
    <w:rsid w:val="005F3962"/>
    <w:rsid w:val="005F635F"/>
    <w:rsid w:val="005F7C23"/>
    <w:rsid w:val="006114A1"/>
    <w:rsid w:val="006202D0"/>
    <w:rsid w:val="00637E9E"/>
    <w:rsid w:val="00643992"/>
    <w:rsid w:val="00647B6C"/>
    <w:rsid w:val="0066359F"/>
    <w:rsid w:val="0067082A"/>
    <w:rsid w:val="006724B9"/>
    <w:rsid w:val="006A297F"/>
    <w:rsid w:val="006A4DA3"/>
    <w:rsid w:val="006C0688"/>
    <w:rsid w:val="006C43AB"/>
    <w:rsid w:val="006D0AAE"/>
    <w:rsid w:val="006D5179"/>
    <w:rsid w:val="006E0B32"/>
    <w:rsid w:val="006E469C"/>
    <w:rsid w:val="00720EBA"/>
    <w:rsid w:val="00747FF3"/>
    <w:rsid w:val="00750913"/>
    <w:rsid w:val="00754743"/>
    <w:rsid w:val="0076423E"/>
    <w:rsid w:val="00766FE1"/>
    <w:rsid w:val="007728FB"/>
    <w:rsid w:val="007733E7"/>
    <w:rsid w:val="007A431F"/>
    <w:rsid w:val="007B1F84"/>
    <w:rsid w:val="007B63A5"/>
    <w:rsid w:val="007B7934"/>
    <w:rsid w:val="007C2C22"/>
    <w:rsid w:val="007C31AB"/>
    <w:rsid w:val="007C443B"/>
    <w:rsid w:val="007C4575"/>
    <w:rsid w:val="007C7942"/>
    <w:rsid w:val="007F0EF9"/>
    <w:rsid w:val="007F7294"/>
    <w:rsid w:val="008105A8"/>
    <w:rsid w:val="008144EB"/>
    <w:rsid w:val="008260AD"/>
    <w:rsid w:val="00837A4D"/>
    <w:rsid w:val="0084430B"/>
    <w:rsid w:val="00857ADB"/>
    <w:rsid w:val="008659C0"/>
    <w:rsid w:val="0088489A"/>
    <w:rsid w:val="008856B8"/>
    <w:rsid w:val="008C0E71"/>
    <w:rsid w:val="008D4F0D"/>
    <w:rsid w:val="008E70D2"/>
    <w:rsid w:val="008F0074"/>
    <w:rsid w:val="00902024"/>
    <w:rsid w:val="00905D94"/>
    <w:rsid w:val="0090651E"/>
    <w:rsid w:val="00907B3F"/>
    <w:rsid w:val="00907F7D"/>
    <w:rsid w:val="00911391"/>
    <w:rsid w:val="009119CF"/>
    <w:rsid w:val="00911DE6"/>
    <w:rsid w:val="00927E8C"/>
    <w:rsid w:val="00927F03"/>
    <w:rsid w:val="0094243B"/>
    <w:rsid w:val="009465D9"/>
    <w:rsid w:val="0095189D"/>
    <w:rsid w:val="00964B1A"/>
    <w:rsid w:val="009705FC"/>
    <w:rsid w:val="00972996"/>
    <w:rsid w:val="00974F3E"/>
    <w:rsid w:val="00975A17"/>
    <w:rsid w:val="00975F85"/>
    <w:rsid w:val="009B00F2"/>
    <w:rsid w:val="009B7357"/>
    <w:rsid w:val="009D2B88"/>
    <w:rsid w:val="009D6C88"/>
    <w:rsid w:val="009F7B87"/>
    <w:rsid w:val="00A00CD8"/>
    <w:rsid w:val="00A02D2F"/>
    <w:rsid w:val="00A07558"/>
    <w:rsid w:val="00A1318E"/>
    <w:rsid w:val="00A201EF"/>
    <w:rsid w:val="00A20D03"/>
    <w:rsid w:val="00A228B5"/>
    <w:rsid w:val="00A45AA1"/>
    <w:rsid w:val="00A46964"/>
    <w:rsid w:val="00A47C74"/>
    <w:rsid w:val="00A55B5D"/>
    <w:rsid w:val="00A732D9"/>
    <w:rsid w:val="00AA0A5B"/>
    <w:rsid w:val="00AA56F0"/>
    <w:rsid w:val="00AD7EBF"/>
    <w:rsid w:val="00AE54FC"/>
    <w:rsid w:val="00AE7416"/>
    <w:rsid w:val="00B0376E"/>
    <w:rsid w:val="00B043E6"/>
    <w:rsid w:val="00B10DA2"/>
    <w:rsid w:val="00B15E73"/>
    <w:rsid w:val="00B21E01"/>
    <w:rsid w:val="00B36A7B"/>
    <w:rsid w:val="00B37D24"/>
    <w:rsid w:val="00B40F16"/>
    <w:rsid w:val="00B4442C"/>
    <w:rsid w:val="00B4648D"/>
    <w:rsid w:val="00B67A24"/>
    <w:rsid w:val="00B75FC9"/>
    <w:rsid w:val="00B808D4"/>
    <w:rsid w:val="00B83E87"/>
    <w:rsid w:val="00B947A2"/>
    <w:rsid w:val="00BA1316"/>
    <w:rsid w:val="00BA1EE1"/>
    <w:rsid w:val="00BB0F34"/>
    <w:rsid w:val="00BB4317"/>
    <w:rsid w:val="00BC00FF"/>
    <w:rsid w:val="00BE1A6A"/>
    <w:rsid w:val="00BF08FE"/>
    <w:rsid w:val="00C01D18"/>
    <w:rsid w:val="00C1014B"/>
    <w:rsid w:val="00C114CD"/>
    <w:rsid w:val="00C21831"/>
    <w:rsid w:val="00C31D84"/>
    <w:rsid w:val="00C32EAB"/>
    <w:rsid w:val="00C33978"/>
    <w:rsid w:val="00C4287A"/>
    <w:rsid w:val="00C81ACE"/>
    <w:rsid w:val="00CA03FF"/>
    <w:rsid w:val="00CA0778"/>
    <w:rsid w:val="00CB309E"/>
    <w:rsid w:val="00CB5C58"/>
    <w:rsid w:val="00CB72EC"/>
    <w:rsid w:val="00CD4379"/>
    <w:rsid w:val="00CF49A3"/>
    <w:rsid w:val="00CF4A66"/>
    <w:rsid w:val="00D028DD"/>
    <w:rsid w:val="00D14148"/>
    <w:rsid w:val="00D7500A"/>
    <w:rsid w:val="00D804F3"/>
    <w:rsid w:val="00D86821"/>
    <w:rsid w:val="00D96992"/>
    <w:rsid w:val="00DB020B"/>
    <w:rsid w:val="00DC3489"/>
    <w:rsid w:val="00DC4828"/>
    <w:rsid w:val="00DD2554"/>
    <w:rsid w:val="00DD684C"/>
    <w:rsid w:val="00E020CF"/>
    <w:rsid w:val="00E07478"/>
    <w:rsid w:val="00E11A4F"/>
    <w:rsid w:val="00E275C7"/>
    <w:rsid w:val="00E442E5"/>
    <w:rsid w:val="00E50061"/>
    <w:rsid w:val="00E53818"/>
    <w:rsid w:val="00E61558"/>
    <w:rsid w:val="00E665E3"/>
    <w:rsid w:val="00E71802"/>
    <w:rsid w:val="00E8048E"/>
    <w:rsid w:val="00E951E8"/>
    <w:rsid w:val="00EB6F0A"/>
    <w:rsid w:val="00EC1A52"/>
    <w:rsid w:val="00EC4C4F"/>
    <w:rsid w:val="00ED06B8"/>
    <w:rsid w:val="00EF18B1"/>
    <w:rsid w:val="00F0176C"/>
    <w:rsid w:val="00F062B9"/>
    <w:rsid w:val="00F2768B"/>
    <w:rsid w:val="00F628EF"/>
    <w:rsid w:val="00F65DB9"/>
    <w:rsid w:val="00F70AE7"/>
    <w:rsid w:val="00F721AF"/>
    <w:rsid w:val="00F824ED"/>
    <w:rsid w:val="00F82E73"/>
    <w:rsid w:val="00F8359D"/>
    <w:rsid w:val="00FA6D81"/>
    <w:rsid w:val="00FA7530"/>
    <w:rsid w:val="00FB2538"/>
    <w:rsid w:val="00FB5339"/>
    <w:rsid w:val="00FC4B56"/>
    <w:rsid w:val="00FC795E"/>
    <w:rsid w:val="00FD6FCE"/>
    <w:rsid w:val="00FE1267"/>
    <w:rsid w:val="00FE1C07"/>
    <w:rsid w:val="00FE5E27"/>
    <w:rsid w:val="00FF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30FF3F"/>
  <w15:chartTrackingRefBased/>
  <w15:docId w15:val="{B37EEAAD-383D-4BF1-82E1-2AB12CCE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キャノワード"/>
    <w:pPr>
      <w:widowControl w:val="0"/>
      <w:wordWrap w:val="0"/>
      <w:autoSpaceDE w:val="0"/>
      <w:autoSpaceDN w:val="0"/>
      <w:adjustRightInd w:val="0"/>
      <w:spacing w:line="308" w:lineRule="exact"/>
      <w:jc w:val="both"/>
    </w:pPr>
    <w:rPr>
      <w:rFonts w:ascii="ＭＳ 明朝" w:hAnsi="ＭＳ 明朝"/>
      <w:spacing w:val="-1"/>
      <w:sz w:val="24"/>
    </w:rPr>
  </w:style>
  <w:style w:type="paragraph" w:styleId="a4">
    <w:name w:val="Date"/>
    <w:basedOn w:val="a"/>
    <w:next w:val="a"/>
  </w:style>
  <w:style w:type="paragraph" w:styleId="a5">
    <w:name w:val="header"/>
    <w:basedOn w:val="a"/>
    <w:link w:val="a6"/>
    <w:rsid w:val="00C4287A"/>
    <w:pPr>
      <w:tabs>
        <w:tab w:val="center" w:pos="4252"/>
        <w:tab w:val="right" w:pos="8504"/>
      </w:tabs>
      <w:snapToGrid w:val="0"/>
    </w:pPr>
  </w:style>
  <w:style w:type="character" w:customStyle="1" w:styleId="a6">
    <w:name w:val="ヘッダー (文字)"/>
    <w:link w:val="a5"/>
    <w:rsid w:val="00C4287A"/>
    <w:rPr>
      <w:kern w:val="2"/>
      <w:sz w:val="21"/>
    </w:rPr>
  </w:style>
  <w:style w:type="paragraph" w:styleId="a7">
    <w:name w:val="footer"/>
    <w:basedOn w:val="a"/>
    <w:link w:val="a8"/>
    <w:rsid w:val="00C4287A"/>
    <w:pPr>
      <w:tabs>
        <w:tab w:val="center" w:pos="4252"/>
        <w:tab w:val="right" w:pos="8504"/>
      </w:tabs>
      <w:snapToGrid w:val="0"/>
    </w:pPr>
  </w:style>
  <w:style w:type="character" w:customStyle="1" w:styleId="a8">
    <w:name w:val="フッター (文字)"/>
    <w:link w:val="a7"/>
    <w:rsid w:val="00C4287A"/>
    <w:rPr>
      <w:kern w:val="2"/>
      <w:sz w:val="21"/>
    </w:rPr>
  </w:style>
  <w:style w:type="paragraph" w:styleId="a9">
    <w:name w:val="Balloon Text"/>
    <w:basedOn w:val="a"/>
    <w:link w:val="aa"/>
    <w:rsid w:val="0003111E"/>
    <w:rPr>
      <w:rFonts w:ascii="游ゴシック Light" w:eastAsia="游ゴシック Light" w:hAnsi="游ゴシック Light"/>
      <w:sz w:val="18"/>
      <w:szCs w:val="18"/>
    </w:rPr>
  </w:style>
  <w:style w:type="character" w:customStyle="1" w:styleId="aa">
    <w:name w:val="吹き出し (文字)"/>
    <w:link w:val="a9"/>
    <w:rsid w:val="0003111E"/>
    <w:rPr>
      <w:rFonts w:ascii="游ゴシック Light" w:eastAsia="游ゴシック Light" w:hAnsi="游ゴシック Light" w:cs="Times New Roman"/>
      <w:kern w:val="2"/>
      <w:sz w:val="18"/>
      <w:szCs w:val="18"/>
    </w:rPr>
  </w:style>
  <w:style w:type="paragraph" w:styleId="ab">
    <w:name w:val="Revision"/>
    <w:hidden/>
    <w:uiPriority w:val="99"/>
    <w:semiHidden/>
    <w:rsid w:val="0066359F"/>
    <w:rPr>
      <w:kern w:val="2"/>
      <w:sz w:val="21"/>
    </w:rPr>
  </w:style>
  <w:style w:type="character" w:styleId="ac">
    <w:name w:val="Hyperlink"/>
    <w:basedOn w:val="a0"/>
    <w:rsid w:val="00975F85"/>
    <w:rPr>
      <w:color w:val="0563C1" w:themeColor="hyperlink"/>
      <w:u w:val="single"/>
    </w:rPr>
  </w:style>
  <w:style w:type="character" w:styleId="ad">
    <w:name w:val="Unresolved Mention"/>
    <w:basedOn w:val="a0"/>
    <w:uiPriority w:val="99"/>
    <w:semiHidden/>
    <w:unhideWhenUsed/>
    <w:rsid w:val="00975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55345">
      <w:bodyDiv w:val="1"/>
      <w:marLeft w:val="0"/>
      <w:marRight w:val="0"/>
      <w:marTop w:val="0"/>
      <w:marBottom w:val="0"/>
      <w:divBdr>
        <w:top w:val="none" w:sz="0" w:space="0" w:color="auto"/>
        <w:left w:val="none" w:sz="0" w:space="0" w:color="auto"/>
        <w:bottom w:val="none" w:sz="0" w:space="0" w:color="auto"/>
        <w:right w:val="none" w:sz="0" w:space="0" w:color="auto"/>
      </w:divBdr>
    </w:div>
    <w:div w:id="1128090623">
      <w:bodyDiv w:val="1"/>
      <w:marLeft w:val="0"/>
      <w:marRight w:val="0"/>
      <w:marTop w:val="0"/>
      <w:marBottom w:val="0"/>
      <w:divBdr>
        <w:top w:val="none" w:sz="0" w:space="0" w:color="auto"/>
        <w:left w:val="none" w:sz="0" w:space="0" w:color="auto"/>
        <w:bottom w:val="none" w:sz="0" w:space="0" w:color="auto"/>
        <w:right w:val="none" w:sz="0" w:space="0" w:color="auto"/>
      </w:divBdr>
    </w:div>
    <w:div w:id="1455366143">
      <w:bodyDiv w:val="1"/>
      <w:marLeft w:val="0"/>
      <w:marRight w:val="0"/>
      <w:marTop w:val="0"/>
      <w:marBottom w:val="0"/>
      <w:divBdr>
        <w:top w:val="none" w:sz="0" w:space="0" w:color="auto"/>
        <w:left w:val="none" w:sz="0" w:space="0" w:color="auto"/>
        <w:bottom w:val="none" w:sz="0" w:space="0" w:color="auto"/>
        <w:right w:val="none" w:sz="0" w:space="0" w:color="auto"/>
      </w:divBdr>
    </w:div>
    <w:div w:id="1466308985">
      <w:bodyDiv w:val="1"/>
      <w:marLeft w:val="0"/>
      <w:marRight w:val="0"/>
      <w:marTop w:val="0"/>
      <w:marBottom w:val="0"/>
      <w:divBdr>
        <w:top w:val="none" w:sz="0" w:space="0" w:color="auto"/>
        <w:left w:val="none" w:sz="0" w:space="0" w:color="auto"/>
        <w:bottom w:val="none" w:sz="0" w:space="0" w:color="auto"/>
        <w:right w:val="none" w:sz="0" w:space="0" w:color="auto"/>
      </w:divBdr>
    </w:div>
    <w:div w:id="1570917376">
      <w:bodyDiv w:val="1"/>
      <w:marLeft w:val="0"/>
      <w:marRight w:val="0"/>
      <w:marTop w:val="0"/>
      <w:marBottom w:val="0"/>
      <w:divBdr>
        <w:top w:val="none" w:sz="0" w:space="0" w:color="auto"/>
        <w:left w:val="none" w:sz="0" w:space="0" w:color="auto"/>
        <w:bottom w:val="none" w:sz="0" w:space="0" w:color="auto"/>
        <w:right w:val="none" w:sz="0" w:space="0" w:color="auto"/>
      </w:divBdr>
    </w:div>
    <w:div w:id="1708993634">
      <w:bodyDiv w:val="1"/>
      <w:marLeft w:val="0"/>
      <w:marRight w:val="0"/>
      <w:marTop w:val="0"/>
      <w:marBottom w:val="0"/>
      <w:divBdr>
        <w:top w:val="none" w:sz="0" w:space="0" w:color="auto"/>
        <w:left w:val="none" w:sz="0" w:space="0" w:color="auto"/>
        <w:bottom w:val="none" w:sz="0" w:space="0" w:color="auto"/>
        <w:right w:val="none" w:sz="0" w:space="0" w:color="auto"/>
      </w:divBdr>
    </w:div>
    <w:div w:id="1840846398">
      <w:bodyDiv w:val="1"/>
      <w:marLeft w:val="0"/>
      <w:marRight w:val="0"/>
      <w:marTop w:val="0"/>
      <w:marBottom w:val="0"/>
      <w:divBdr>
        <w:top w:val="none" w:sz="0" w:space="0" w:color="auto"/>
        <w:left w:val="none" w:sz="0" w:space="0" w:color="auto"/>
        <w:bottom w:val="none" w:sz="0" w:space="0" w:color="auto"/>
        <w:right w:val="none" w:sz="0" w:space="0" w:color="auto"/>
      </w:divBdr>
    </w:div>
    <w:div w:id="18709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hyperlink" Target="#" TargetMode="Externa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3.png" /><Relationship Id="rId17" Type="http://schemas.openxmlformats.org/officeDocument/2006/relationships/header" Target="header1.xml" /><Relationship Id="rId2" Type="http://schemas.openxmlformats.org/officeDocument/2006/relationships/numbering" Target="numbering.xml" /><Relationship Id="rId16" Type="http://schemas.openxmlformats.org/officeDocument/2006/relationships/image" Target="media/image5.png" /><Relationship Id="rId6" Type="http://schemas.openxmlformats.org/officeDocument/2006/relationships/footnotes" Target="footnotes.xml" /><Relationship Id="rId11" Type="http://schemas.openxmlformats.org/officeDocument/2006/relationships/hyperlink" Target="#" TargetMode="External" /><Relationship Id="rId5" Type="http://schemas.openxmlformats.org/officeDocument/2006/relationships/webSettings" Target="webSettings.xml" /><Relationship Id="rId15" Type="http://schemas.openxmlformats.org/officeDocument/2006/relationships/hyperlink" Target="#" TargetMode="External" /><Relationship Id="rId10" Type="http://schemas.openxmlformats.org/officeDocument/2006/relationships/image" Target="media/image2.png"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1.png" /><Relationship Id="rId14" Type="http://schemas.openxmlformats.org/officeDocument/2006/relationships/image" Target="media/image4.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682</Words>
  <Characters>3890</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台風被害対策</vt:lpstr>
      <vt:lpstr>台風被害対策</vt:lpstr>
    </vt:vector>
  </TitlesOfParts>
  <Company>千葉県農林水産部</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台風被害対策</dc:title>
  <dc:subject/>
  <dc:creator>農業改良課技術振興班</dc:creator>
  <cp:keywords/>
  <cp:lastModifiedBy>白井 大悟</cp:lastModifiedBy>
  <cp:revision>16</cp:revision>
  <cp:lastPrinted>2026-09-17T01:22:00Z</cp:lastPrinted>
  <dcterms:created xsi:type="dcterms:W3CDTF">2026-07-30T01:31:00Z</dcterms:created>
  <dcterms:modified xsi:type="dcterms:W3CDTF">2026-09-17T04:28:00Z</dcterms:modified>
</cp:coreProperties>
</file>